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B6AB2" w14:textId="6DDB20AF" w:rsidR="002F1614" w:rsidRPr="00596B14" w:rsidRDefault="002F1614" w:rsidP="002F1614">
      <w:pPr>
        <w:widowControl w:val="0"/>
        <w:tabs>
          <w:tab w:val="right" w:pos="9639"/>
        </w:tabs>
        <w:spacing w:after="0"/>
        <w:rPr>
          <w:rFonts w:asciiTheme="minorHAnsi" w:hAnsiTheme="minorHAnsi" w:cstheme="minorHAnsi"/>
          <w:b/>
          <w:bCs/>
          <w:color w:val="000000"/>
          <w:sz w:val="22"/>
          <w:szCs w:val="22"/>
        </w:rPr>
      </w:pPr>
      <w:r w:rsidRPr="00596B14">
        <w:rPr>
          <w:rFonts w:asciiTheme="minorHAnsi" w:eastAsia="Times New Roman" w:hAnsiTheme="minorHAnsi" w:cstheme="minorHAnsi"/>
          <w:b/>
          <w:bCs/>
          <w:sz w:val="22"/>
          <w:szCs w:val="22"/>
        </w:rPr>
        <w:t>3GPP T</w:t>
      </w:r>
      <w:bookmarkStart w:id="0" w:name="_Ref452454252"/>
      <w:bookmarkEnd w:id="0"/>
      <w:r w:rsidRPr="00596B14">
        <w:rPr>
          <w:rFonts w:asciiTheme="minorHAnsi" w:eastAsia="Times New Roman" w:hAnsiTheme="minorHAnsi" w:cstheme="minorHAnsi"/>
          <w:b/>
          <w:bCs/>
          <w:sz w:val="22"/>
          <w:szCs w:val="22"/>
        </w:rPr>
        <w:t xml:space="preserve">SG-RAN </w:t>
      </w:r>
      <w:r w:rsidRPr="00596B14">
        <w:rPr>
          <w:rFonts w:asciiTheme="minorHAnsi" w:eastAsia="Times New Roman" w:hAnsiTheme="minorHAnsi" w:cstheme="minorHAnsi"/>
          <w:b/>
          <w:sz w:val="22"/>
          <w:szCs w:val="22"/>
        </w:rPr>
        <w:t>WG3 Meeting #11</w:t>
      </w:r>
      <w:r>
        <w:rPr>
          <w:rFonts w:asciiTheme="minorHAnsi" w:eastAsia="Times New Roman" w:hAnsiTheme="minorHAnsi" w:cstheme="minorHAnsi"/>
          <w:b/>
          <w:sz w:val="22"/>
          <w:szCs w:val="22"/>
        </w:rPr>
        <w:t>9</w:t>
      </w:r>
      <w:r w:rsidRPr="00596B14">
        <w:rPr>
          <w:rFonts w:asciiTheme="minorHAnsi" w:eastAsia="Times New Roman" w:hAnsiTheme="minorHAnsi" w:cstheme="minorHAnsi"/>
          <w:b/>
          <w:sz w:val="22"/>
          <w:szCs w:val="22"/>
        </w:rPr>
        <w:t xml:space="preserve">                                                      </w:t>
      </w:r>
      <w:r w:rsidRPr="00596B14">
        <w:rPr>
          <w:rFonts w:asciiTheme="minorHAnsi" w:eastAsia="Times New Roman" w:hAnsiTheme="minorHAnsi" w:cstheme="minorHAnsi"/>
          <w:b/>
          <w:sz w:val="22"/>
          <w:szCs w:val="22"/>
        </w:rPr>
        <w:tab/>
      </w:r>
      <w:r w:rsidRPr="00596B14">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E90E05">
        <w:rPr>
          <w:rFonts w:asciiTheme="minorHAnsi" w:hAnsiTheme="minorHAnsi" w:cstheme="minorHAnsi"/>
          <w:b/>
          <w:bCs/>
          <w:color w:val="000000"/>
          <w:sz w:val="22"/>
          <w:szCs w:val="22"/>
        </w:rPr>
        <w:t>0365</w:t>
      </w:r>
    </w:p>
    <w:p w14:paraId="09B902F6" w14:textId="77777777" w:rsidR="002F1614" w:rsidRPr="00596B14" w:rsidRDefault="002F1614" w:rsidP="002F1614">
      <w:pPr>
        <w:widowControl w:val="0"/>
        <w:tabs>
          <w:tab w:val="right" w:pos="9639"/>
        </w:tabs>
        <w:spacing w:after="0"/>
        <w:rPr>
          <w:rFonts w:asciiTheme="minorHAnsi" w:eastAsia="Times New Roman" w:hAnsiTheme="minorHAnsi" w:cstheme="minorHAnsi"/>
          <w:b/>
          <w:bCs/>
          <w:i/>
          <w:sz w:val="22"/>
          <w:szCs w:val="22"/>
        </w:rPr>
      </w:pPr>
      <w:r>
        <w:rPr>
          <w:rFonts w:asciiTheme="minorHAnsi" w:hAnsiTheme="minorHAnsi" w:cstheme="minorHAnsi"/>
          <w:b/>
          <w:sz w:val="22"/>
          <w:szCs w:val="22"/>
          <w:lang w:eastAsia="zh-CN"/>
        </w:rPr>
        <w:t>Athens,</w:t>
      </w:r>
      <w:r w:rsidRPr="00596B14">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Feb 27</w:t>
      </w:r>
      <w:r w:rsidRPr="00596B14">
        <w:rPr>
          <w:rFonts w:asciiTheme="minorHAnsi" w:hAnsiTheme="minorHAnsi" w:cstheme="minorHAnsi"/>
          <w:b/>
          <w:sz w:val="22"/>
          <w:szCs w:val="22"/>
          <w:vertAlign w:val="superscript"/>
          <w:lang w:eastAsia="zh-CN"/>
        </w:rPr>
        <w:t>th</w:t>
      </w:r>
      <w:r w:rsidRPr="00596B14">
        <w:rPr>
          <w:rFonts w:asciiTheme="minorHAnsi" w:hAnsiTheme="minorHAnsi" w:cstheme="minorHAnsi"/>
          <w:b/>
          <w:sz w:val="22"/>
          <w:szCs w:val="22"/>
          <w:lang w:eastAsia="zh-CN"/>
        </w:rPr>
        <w:t xml:space="preserve"> – </w:t>
      </w:r>
      <w:r>
        <w:rPr>
          <w:rFonts w:asciiTheme="minorHAnsi" w:hAnsiTheme="minorHAnsi" w:cstheme="minorHAnsi"/>
          <w:b/>
          <w:sz w:val="22"/>
          <w:szCs w:val="22"/>
          <w:lang w:eastAsia="zh-CN"/>
        </w:rPr>
        <w:t>Mar</w:t>
      </w:r>
      <w:r w:rsidRPr="00596B14">
        <w:rPr>
          <w:rFonts w:asciiTheme="minorHAnsi" w:hAnsiTheme="minorHAnsi" w:cstheme="minorHAnsi"/>
          <w:b/>
          <w:sz w:val="22"/>
          <w:szCs w:val="22"/>
          <w:lang w:eastAsia="zh-CN"/>
        </w:rPr>
        <w:t xml:space="preserve"> </w:t>
      </w:r>
      <w:r>
        <w:rPr>
          <w:rFonts w:asciiTheme="minorHAnsi" w:hAnsiTheme="minorHAnsi" w:cstheme="minorHAnsi"/>
          <w:b/>
          <w:sz w:val="22"/>
          <w:szCs w:val="22"/>
          <w:lang w:eastAsia="zh-CN"/>
        </w:rPr>
        <w:t>3</w:t>
      </w:r>
      <w:r w:rsidRPr="007E1A4C">
        <w:rPr>
          <w:rFonts w:asciiTheme="minorHAnsi" w:hAnsiTheme="minorHAnsi" w:cstheme="minorHAnsi"/>
          <w:b/>
          <w:sz w:val="22"/>
          <w:szCs w:val="22"/>
          <w:vertAlign w:val="superscript"/>
          <w:lang w:eastAsia="zh-CN"/>
        </w:rPr>
        <w:t>rd</w:t>
      </w:r>
      <w:r w:rsidRPr="00596B14">
        <w:rPr>
          <w:rFonts w:asciiTheme="minorHAnsi" w:hAnsiTheme="minorHAnsi" w:cstheme="minorHAnsi"/>
          <w:b/>
          <w:sz w:val="22"/>
          <w:szCs w:val="22"/>
          <w:lang w:eastAsia="zh-CN"/>
        </w:rPr>
        <w:t>, 202</w:t>
      </w:r>
      <w:r>
        <w:rPr>
          <w:rFonts w:asciiTheme="minorHAnsi" w:hAnsiTheme="minorHAnsi" w:cstheme="minorHAnsi"/>
          <w:b/>
          <w:sz w:val="22"/>
          <w:szCs w:val="22"/>
          <w:lang w:eastAsia="zh-CN"/>
        </w:rPr>
        <w:t>3</w:t>
      </w:r>
      <w:r w:rsidRPr="00596B14">
        <w:rPr>
          <w:rFonts w:asciiTheme="minorHAnsi" w:hAnsiTheme="minorHAnsi" w:cstheme="minorHAnsi"/>
          <w:b/>
          <w:bCs/>
          <w:color w:val="000000"/>
          <w:sz w:val="22"/>
          <w:szCs w:val="22"/>
        </w:rPr>
        <w:t xml:space="preserve">                                     </w:t>
      </w:r>
    </w:p>
    <w:p w14:paraId="326A5EDE" w14:textId="77777777" w:rsidR="00185DC9" w:rsidRPr="003851F8" w:rsidRDefault="00185DC9" w:rsidP="00185DC9">
      <w:pPr>
        <w:widowControl w:val="0"/>
        <w:tabs>
          <w:tab w:val="right" w:pos="9639"/>
        </w:tabs>
        <w:spacing w:after="0"/>
        <w:rPr>
          <w:rFonts w:asciiTheme="minorHAnsi" w:hAnsiTheme="minorHAnsi" w:cstheme="minorHAnsi"/>
          <w:b/>
          <w:sz w:val="22"/>
          <w:szCs w:val="22"/>
          <w:lang w:eastAsia="zh-CN"/>
        </w:rPr>
      </w:pPr>
      <w:r w:rsidRPr="003851F8">
        <w:rPr>
          <w:rFonts w:asciiTheme="minorHAnsi" w:hAnsiTheme="minorHAnsi" w:cstheme="minorHAnsi"/>
          <w:b/>
          <w:sz w:val="22"/>
          <w:szCs w:val="22"/>
          <w:lang w:eastAsia="zh-CN"/>
        </w:rPr>
        <w:tab/>
        <w:t xml:space="preserve"> </w:t>
      </w:r>
    </w:p>
    <w:p w14:paraId="35C647C9" w14:textId="2AB6023B" w:rsidR="00185DC9" w:rsidRPr="003851F8" w:rsidRDefault="00185DC9" w:rsidP="00185DC9">
      <w:pPr>
        <w:tabs>
          <w:tab w:val="left" w:pos="1985"/>
        </w:tabs>
        <w:spacing w:after="120"/>
        <w:rPr>
          <w:rFonts w:asciiTheme="minorHAnsi" w:eastAsia="MS Mincho" w:hAnsiTheme="minorHAnsi" w:cstheme="minorHAnsi"/>
          <w:b/>
          <w:bCs/>
          <w:sz w:val="22"/>
          <w:szCs w:val="22"/>
        </w:rPr>
      </w:pPr>
      <w:r w:rsidRPr="003851F8">
        <w:rPr>
          <w:rFonts w:asciiTheme="minorHAnsi" w:eastAsia="MS Mincho" w:hAnsiTheme="minorHAnsi" w:cstheme="minorHAnsi"/>
          <w:b/>
          <w:bCs/>
          <w:sz w:val="22"/>
          <w:szCs w:val="22"/>
        </w:rPr>
        <w:t>Agenda item:</w:t>
      </w:r>
      <w:r w:rsidRPr="003851F8">
        <w:rPr>
          <w:rFonts w:asciiTheme="minorHAnsi" w:eastAsia="MS Mincho" w:hAnsiTheme="minorHAnsi" w:cstheme="minorHAnsi"/>
          <w:b/>
          <w:bCs/>
          <w:sz w:val="22"/>
          <w:szCs w:val="22"/>
        </w:rPr>
        <w:tab/>
      </w:r>
      <w:r w:rsidR="00FC2127" w:rsidRPr="003851F8">
        <w:rPr>
          <w:rFonts w:asciiTheme="minorHAnsi" w:eastAsia="MS Mincho" w:hAnsiTheme="minorHAnsi" w:cstheme="minorHAnsi"/>
          <w:b/>
          <w:bCs/>
          <w:sz w:val="22"/>
          <w:szCs w:val="22"/>
        </w:rPr>
        <w:t>10.</w:t>
      </w:r>
      <w:r w:rsidR="00A87D5E">
        <w:rPr>
          <w:rFonts w:asciiTheme="minorHAnsi" w:eastAsia="MS Mincho" w:hAnsiTheme="minorHAnsi" w:cstheme="minorHAnsi"/>
          <w:b/>
          <w:bCs/>
          <w:sz w:val="22"/>
          <w:szCs w:val="22"/>
        </w:rPr>
        <w:t>2.3</w:t>
      </w:r>
    </w:p>
    <w:p w14:paraId="12BCBB65" w14:textId="6EE7585D" w:rsidR="00185DC9" w:rsidRPr="003851F8" w:rsidRDefault="00185DC9" w:rsidP="00185DC9">
      <w:pPr>
        <w:tabs>
          <w:tab w:val="left" w:pos="1985"/>
        </w:tabs>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Source:</w:t>
      </w:r>
      <w:r w:rsidRPr="003851F8">
        <w:rPr>
          <w:rFonts w:asciiTheme="minorHAnsi" w:eastAsia="Times New Roman" w:hAnsiTheme="minorHAnsi" w:cstheme="minorHAnsi"/>
          <w:b/>
          <w:bCs/>
          <w:sz w:val="22"/>
          <w:szCs w:val="22"/>
        </w:rPr>
        <w:tab/>
        <w:t>Qualcomm Inc</w:t>
      </w:r>
      <w:r w:rsidR="00630EED">
        <w:rPr>
          <w:rFonts w:asciiTheme="minorHAnsi" w:eastAsia="Times New Roman" w:hAnsiTheme="minorHAnsi" w:cstheme="minorHAnsi"/>
          <w:b/>
          <w:bCs/>
          <w:sz w:val="22"/>
          <w:szCs w:val="22"/>
        </w:rPr>
        <w:t>orporated</w:t>
      </w:r>
    </w:p>
    <w:p w14:paraId="6D6DCF35" w14:textId="53209130" w:rsidR="00185DC9" w:rsidRPr="003851F8" w:rsidRDefault="00185DC9" w:rsidP="00185DC9">
      <w:pPr>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Title:</w:t>
      </w:r>
      <w:r w:rsidRPr="003851F8">
        <w:rPr>
          <w:rFonts w:asciiTheme="minorHAnsi" w:eastAsia="Times New Roman" w:hAnsiTheme="minorHAnsi" w:cstheme="minorHAnsi"/>
          <w:b/>
          <w:bCs/>
          <w:sz w:val="22"/>
          <w:szCs w:val="22"/>
        </w:rPr>
        <w:tab/>
      </w:r>
      <w:r w:rsidR="00CE4A98">
        <w:rPr>
          <w:rFonts w:asciiTheme="minorHAnsi" w:eastAsia="Times New Roman" w:hAnsiTheme="minorHAnsi" w:cstheme="minorHAnsi"/>
          <w:b/>
          <w:bCs/>
          <w:sz w:val="22"/>
          <w:szCs w:val="22"/>
        </w:rPr>
        <w:t>RACH optimization enhancements</w:t>
      </w:r>
    </w:p>
    <w:p w14:paraId="28B302F7" w14:textId="77777777" w:rsidR="00185DC9" w:rsidRPr="003851F8" w:rsidRDefault="00185DC9" w:rsidP="00185DC9">
      <w:pPr>
        <w:ind w:left="1985" w:hanging="1985"/>
        <w:rPr>
          <w:rFonts w:asciiTheme="minorHAnsi" w:eastAsia="Times New Roman" w:hAnsiTheme="minorHAnsi" w:cstheme="minorHAnsi"/>
          <w:b/>
          <w:bCs/>
          <w:sz w:val="22"/>
          <w:szCs w:val="22"/>
        </w:rPr>
      </w:pPr>
      <w:r w:rsidRPr="003851F8">
        <w:rPr>
          <w:rFonts w:asciiTheme="minorHAnsi" w:eastAsia="Times New Roman" w:hAnsiTheme="minorHAnsi" w:cstheme="minorHAnsi"/>
          <w:b/>
          <w:bCs/>
          <w:sz w:val="22"/>
          <w:szCs w:val="22"/>
        </w:rPr>
        <w:t>Document for:</w:t>
      </w:r>
      <w:r w:rsidRPr="003851F8">
        <w:rPr>
          <w:rFonts w:asciiTheme="minorHAnsi" w:eastAsia="Times New Roman" w:hAnsiTheme="minorHAnsi" w:cstheme="minorHAnsi"/>
          <w:b/>
          <w:bCs/>
          <w:sz w:val="22"/>
          <w:szCs w:val="22"/>
        </w:rPr>
        <w:tab/>
        <w:t>Discussion and Decision</w:t>
      </w:r>
    </w:p>
    <w:p w14:paraId="768587FB" w14:textId="77777777" w:rsidR="00185DC9" w:rsidRPr="00EF3F1B" w:rsidRDefault="00185DC9" w:rsidP="00185DC9">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 xml:space="preserve">Introduction </w:t>
      </w:r>
    </w:p>
    <w:p w14:paraId="08D81B40" w14:textId="2EB2E93B" w:rsidR="00982AD3" w:rsidRPr="009A1E73" w:rsidRDefault="00185DC9" w:rsidP="009A1E73">
      <w:pPr>
        <w:contextualSpacing/>
        <w:rPr>
          <w:rFonts w:ascii="Calibri" w:eastAsia="Times New Roman" w:hAnsi="Calibri" w:cs="Calibri"/>
          <w:color w:val="00B050"/>
          <w:sz w:val="28"/>
          <w:szCs w:val="28"/>
          <w:lang w:val="en-US"/>
        </w:rPr>
      </w:pPr>
      <w:r w:rsidRPr="00DD766E">
        <w:rPr>
          <w:rFonts w:ascii="Calibri" w:eastAsia="Times New Roman" w:hAnsi="Calibri" w:cs="Calibri"/>
          <w:sz w:val="22"/>
          <w:szCs w:val="22"/>
          <w:lang w:val="en-US"/>
        </w:rPr>
        <w:t>In this paper, we</w:t>
      </w:r>
      <w:r w:rsidR="00BB47ED" w:rsidRPr="00DD766E">
        <w:rPr>
          <w:rFonts w:ascii="Calibri" w:eastAsia="Times New Roman" w:hAnsi="Calibri" w:cs="Calibri"/>
          <w:sz w:val="22"/>
          <w:szCs w:val="22"/>
          <w:lang w:val="en-US"/>
        </w:rPr>
        <w:t xml:space="preserve"> </w:t>
      </w:r>
      <w:r w:rsidR="004B0E6D">
        <w:rPr>
          <w:rFonts w:ascii="Calibri" w:eastAsia="Times New Roman" w:hAnsi="Calibri" w:cs="Calibri"/>
          <w:sz w:val="22"/>
          <w:szCs w:val="22"/>
          <w:lang w:val="en-US"/>
        </w:rPr>
        <w:t xml:space="preserve">further </w:t>
      </w:r>
      <w:r w:rsidR="00BB47ED" w:rsidRPr="00DD766E">
        <w:rPr>
          <w:rFonts w:ascii="Calibri" w:eastAsia="Times New Roman" w:hAnsi="Calibri" w:cs="Calibri"/>
          <w:sz w:val="22"/>
          <w:szCs w:val="22"/>
          <w:lang w:val="en-US"/>
        </w:rPr>
        <w:t xml:space="preserve">discuss </w:t>
      </w:r>
      <w:r w:rsidR="00CE4A98">
        <w:rPr>
          <w:rFonts w:ascii="Calibri" w:eastAsia="Times New Roman" w:hAnsi="Calibri" w:cs="Calibri"/>
          <w:sz w:val="22"/>
          <w:szCs w:val="22"/>
          <w:lang w:val="en-US"/>
        </w:rPr>
        <w:t>RACH optimization enhancements</w:t>
      </w:r>
      <w:r w:rsidR="00982AD3">
        <w:rPr>
          <w:rFonts w:ascii="Calibri" w:eastAsia="Times New Roman" w:hAnsi="Calibri" w:cs="Calibri"/>
          <w:sz w:val="22"/>
          <w:szCs w:val="22"/>
          <w:lang w:val="en-US"/>
        </w:rPr>
        <w:t xml:space="preserve"> based on the </w:t>
      </w:r>
      <w:r w:rsidR="004B0E6D">
        <w:rPr>
          <w:rFonts w:ascii="Calibri" w:eastAsia="Times New Roman" w:hAnsi="Calibri" w:cs="Calibri"/>
          <w:sz w:val="22"/>
          <w:szCs w:val="22"/>
          <w:lang w:val="en-US"/>
        </w:rPr>
        <w:t>agreements and open issues</w:t>
      </w:r>
      <w:r w:rsidR="00982AD3">
        <w:rPr>
          <w:rFonts w:ascii="Calibri" w:eastAsia="Times New Roman" w:hAnsi="Calibri" w:cs="Calibri"/>
          <w:sz w:val="22"/>
          <w:szCs w:val="22"/>
          <w:lang w:val="en-US"/>
        </w:rPr>
        <w:t xml:space="preserve"> identified last RAN3 meeting</w:t>
      </w:r>
      <w:r w:rsidR="004B0E6D">
        <w:rPr>
          <w:rFonts w:ascii="Calibri" w:eastAsia="Times New Roman" w:hAnsi="Calibri" w:cs="Calibri"/>
          <w:sz w:val="22"/>
          <w:szCs w:val="22"/>
          <w:lang w:val="en-US"/>
        </w:rPr>
        <w:t>.</w:t>
      </w:r>
    </w:p>
    <w:p w14:paraId="0C2A72C8" w14:textId="0ADADEE3" w:rsidR="003B264B" w:rsidRDefault="00185DC9" w:rsidP="00547BFB">
      <w:pPr>
        <w:pStyle w:val="Heading1"/>
        <w:numPr>
          <w:ilvl w:val="0"/>
          <w:numId w:val="2"/>
        </w:numPr>
        <w:pBdr>
          <w:top w:val="single" w:sz="12" w:space="2" w:color="auto"/>
        </w:pBdr>
        <w:spacing w:after="0"/>
        <w:rPr>
          <w:rFonts w:asciiTheme="minorHAnsi" w:eastAsia="Times New Roman" w:hAnsiTheme="minorHAnsi" w:cstheme="minorHAnsi"/>
          <w:lang w:val="en-US"/>
        </w:rPr>
      </w:pPr>
      <w:r w:rsidRPr="003B603A">
        <w:rPr>
          <w:rFonts w:asciiTheme="minorHAnsi" w:hAnsiTheme="minorHAnsi" w:cstheme="minorHAnsi"/>
          <w:sz w:val="32"/>
        </w:rPr>
        <w:t>Discussion</w:t>
      </w:r>
      <w:r w:rsidR="000426F6" w:rsidRPr="003B603A">
        <w:rPr>
          <w:rFonts w:asciiTheme="minorHAnsi" w:eastAsia="Times New Roman" w:hAnsiTheme="minorHAnsi" w:cstheme="minorHAnsi"/>
          <w:lang w:val="en-US"/>
        </w:rPr>
        <w:t> </w:t>
      </w:r>
    </w:p>
    <w:p w14:paraId="7E756174" w14:textId="12F4317E" w:rsidR="0041177F" w:rsidRDefault="0041177F" w:rsidP="00C36A53">
      <w:pPr>
        <w:pStyle w:val="Heading2"/>
        <w:numPr>
          <w:ilvl w:val="1"/>
          <w:numId w:val="2"/>
        </w:numPr>
      </w:pPr>
      <w:r>
        <w:t>RA Report Retrieval</w:t>
      </w:r>
    </w:p>
    <w:p w14:paraId="74D79BC1" w14:textId="3C668921" w:rsidR="006E56AF" w:rsidRPr="006E56AF" w:rsidRDefault="006E56AF" w:rsidP="006E56AF">
      <w:pPr>
        <w:rPr>
          <w:lang w:eastAsia="x-none"/>
        </w:rPr>
      </w:pPr>
      <w:r w:rsidRPr="006E56AF">
        <w:rPr>
          <w:rFonts w:ascii="Calibri" w:eastAsia="Times New Roman" w:hAnsi="Calibri" w:cs="Calibri"/>
          <w:sz w:val="22"/>
          <w:szCs w:val="22"/>
          <w:lang w:val="en-US"/>
        </w:rPr>
        <w:t>R3#118 made the following agreements</w:t>
      </w:r>
      <w:r>
        <w:rPr>
          <w:rFonts w:ascii="Calibri" w:eastAsia="Times New Roman" w:hAnsi="Calibri" w:cs="Calibri"/>
          <w:sz w:val="22"/>
          <w:szCs w:val="22"/>
          <w:lang w:val="en-US"/>
        </w:rPr>
        <w:t>:</w:t>
      </w:r>
    </w:p>
    <w:p w14:paraId="49141631" w14:textId="77777777" w:rsidR="002E2989" w:rsidRPr="002E2989" w:rsidRDefault="002E2989" w:rsidP="002E2989">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2E2989">
        <w:rPr>
          <w:rFonts w:ascii="Calibri" w:eastAsia="Times New Roman" w:hAnsi="Calibri" w:cs="Calibri"/>
          <w:color w:val="00B050"/>
          <w:sz w:val="22"/>
          <w:szCs w:val="22"/>
          <w:lang w:val="en-US"/>
        </w:rPr>
        <w:t>RAN3 supports a network-based solution for RACH report retrieval over F1AP based on an indication from the gNB-DU to the gNB-CU of successful RACH procedures which are not known to the gNB-CU (e.g., when RACH is triggered due to beam failure recovery, no PUCCH resource available, UL sync issue)</w:t>
      </w:r>
    </w:p>
    <w:p w14:paraId="0FC19862" w14:textId="07F0E4A2" w:rsidR="002E2989" w:rsidRPr="002E2989" w:rsidRDefault="002E2989" w:rsidP="002E2989">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2E2989">
        <w:rPr>
          <w:rFonts w:ascii="Calibri" w:eastAsia="Times New Roman" w:hAnsi="Calibri" w:cs="Calibri"/>
          <w:color w:val="00B050"/>
          <w:sz w:val="22"/>
          <w:szCs w:val="22"/>
          <w:lang w:val="en-US"/>
        </w:rPr>
        <w:t>Define a new class-2 F1AP message (RACH INDICATION) to indicate certain RACH occurrence(s) from gNB-DU to gNB-CU</w:t>
      </w:r>
      <w:r>
        <w:rPr>
          <w:rFonts w:ascii="Calibri" w:eastAsia="Times New Roman" w:hAnsi="Calibri" w:cs="Calibri"/>
          <w:color w:val="00B050"/>
          <w:sz w:val="22"/>
          <w:szCs w:val="22"/>
          <w:lang w:val="en-US"/>
        </w:rPr>
        <w:t xml:space="preserve">. </w:t>
      </w:r>
      <w:r w:rsidRPr="002E2989">
        <w:rPr>
          <w:rFonts w:ascii="Calibri" w:eastAsia="Times New Roman" w:hAnsi="Calibri" w:cs="Calibri"/>
          <w:color w:val="0070C0"/>
          <w:sz w:val="22"/>
          <w:szCs w:val="22"/>
          <w:lang w:val="en-US"/>
        </w:rPr>
        <w:t>FFS whether the new F1AP message is UE-associated or non-UE associated</w:t>
      </w:r>
    </w:p>
    <w:p w14:paraId="10FF9EC1" w14:textId="77777777" w:rsidR="002E2989" w:rsidRPr="002E2989" w:rsidRDefault="002E2989" w:rsidP="002E2989">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2E2989">
        <w:rPr>
          <w:rFonts w:ascii="Calibri" w:eastAsia="Times New Roman" w:hAnsi="Calibri" w:cs="Calibri"/>
          <w:color w:val="00B050"/>
          <w:sz w:val="22"/>
          <w:szCs w:val="22"/>
          <w:lang w:val="en-US"/>
        </w:rPr>
        <w:t>SN should indicate the potential availability of RA report to the MN, MN can fetch the RA report and transfer it to SN</w:t>
      </w:r>
    </w:p>
    <w:p w14:paraId="72502B39" w14:textId="04D86A50" w:rsidR="002E2989" w:rsidRPr="002E2989" w:rsidRDefault="002E2989" w:rsidP="002E2989">
      <w:pPr>
        <w:pBdr>
          <w:top w:val="single" w:sz="4" w:space="1" w:color="auto"/>
          <w:left w:val="single" w:sz="4" w:space="4" w:color="auto"/>
          <w:bottom w:val="single" w:sz="4" w:space="1" w:color="auto"/>
          <w:right w:val="single" w:sz="4" w:space="4" w:color="auto"/>
        </w:pBdr>
        <w:rPr>
          <w:rFonts w:ascii="Calibri" w:eastAsia="Times New Roman" w:hAnsi="Calibri" w:cs="Calibri"/>
          <w:color w:val="00B050"/>
          <w:sz w:val="22"/>
          <w:szCs w:val="22"/>
          <w:lang w:val="en-US"/>
        </w:rPr>
      </w:pPr>
      <w:r w:rsidRPr="002E2989">
        <w:rPr>
          <w:rFonts w:ascii="Calibri" w:eastAsia="Times New Roman" w:hAnsi="Calibri" w:cs="Calibri"/>
          <w:color w:val="00B050"/>
          <w:sz w:val="22"/>
          <w:szCs w:val="22"/>
          <w:lang w:val="en-US"/>
        </w:rPr>
        <w:t>Define a new class-2 XnAP message (RACH INDICATION) so that the S-NG-RAN can inform M-NG-RAN that one or more RACH reports are available at the UE</w:t>
      </w:r>
      <w:r>
        <w:rPr>
          <w:rFonts w:ascii="Calibri" w:eastAsia="Times New Roman" w:hAnsi="Calibri" w:cs="Calibri"/>
          <w:color w:val="00B050"/>
          <w:sz w:val="22"/>
          <w:szCs w:val="22"/>
          <w:lang w:val="en-US"/>
        </w:rPr>
        <w:t xml:space="preserve">. </w:t>
      </w:r>
      <w:r w:rsidRPr="002E2989">
        <w:rPr>
          <w:rFonts w:ascii="Calibri" w:eastAsia="Times New Roman" w:hAnsi="Calibri" w:cs="Calibri"/>
          <w:color w:val="00B050"/>
          <w:sz w:val="22"/>
          <w:szCs w:val="22"/>
          <w:lang w:val="en-US"/>
        </w:rPr>
        <w:t>The new Xn message should be non-UE associated</w:t>
      </w:r>
    </w:p>
    <w:p w14:paraId="78288A83" w14:textId="32F3A332" w:rsidR="0041177F" w:rsidRPr="0041177F" w:rsidRDefault="0041177F" w:rsidP="0041177F">
      <w:pPr>
        <w:spacing w:after="0"/>
        <w:rPr>
          <w:rFonts w:ascii="Calibri" w:eastAsia="Times New Roman" w:hAnsi="Calibri" w:cs="Calibri"/>
          <w:sz w:val="22"/>
          <w:szCs w:val="22"/>
          <w:lang w:val="en-US"/>
        </w:rPr>
      </w:pPr>
      <w:r w:rsidRPr="0026112D">
        <w:rPr>
          <w:rFonts w:ascii="Calibri" w:eastAsia="Times New Roman" w:hAnsi="Calibri" w:cs="Calibri"/>
          <w:b/>
          <w:bCs/>
          <w:sz w:val="22"/>
          <w:szCs w:val="22"/>
          <w:lang w:val="en-US"/>
        </w:rPr>
        <w:t>Observation</w:t>
      </w:r>
      <w:r w:rsidR="001706A1">
        <w:rPr>
          <w:rFonts w:ascii="Calibri" w:eastAsia="Times New Roman" w:hAnsi="Calibri" w:cs="Calibri"/>
          <w:b/>
          <w:bCs/>
          <w:sz w:val="22"/>
          <w:szCs w:val="22"/>
          <w:lang w:val="en-US"/>
        </w:rPr>
        <w:t xml:space="preserve"> 1</w:t>
      </w:r>
      <w:r w:rsidRPr="0041177F">
        <w:rPr>
          <w:rFonts w:ascii="Calibri" w:eastAsia="Times New Roman" w:hAnsi="Calibri" w:cs="Calibri"/>
          <w:sz w:val="22"/>
          <w:szCs w:val="22"/>
          <w:lang w:val="en-US"/>
        </w:rPr>
        <w:t xml:space="preserve">: A new class-2 XnAP message (RACH INDICATION) has been defined so that the S-NG-RAN can inform M-NG-RAN that one or more RACH reports are available at the UE. And it was agreed that the new Xn message </w:t>
      </w:r>
      <w:r w:rsidR="005A7B11">
        <w:rPr>
          <w:rFonts w:ascii="Calibri" w:eastAsia="Times New Roman" w:hAnsi="Calibri" w:cs="Calibri"/>
          <w:sz w:val="22"/>
          <w:szCs w:val="22"/>
          <w:lang w:val="en-US"/>
        </w:rPr>
        <w:t>w</w:t>
      </w:r>
      <w:r w:rsidRPr="0041177F">
        <w:rPr>
          <w:rFonts w:ascii="Calibri" w:eastAsia="Times New Roman" w:hAnsi="Calibri" w:cs="Calibri"/>
          <w:sz w:val="22"/>
          <w:szCs w:val="22"/>
          <w:lang w:val="en-US"/>
        </w:rPr>
        <w:t>ould be non-UE associated</w:t>
      </w:r>
    </w:p>
    <w:p w14:paraId="4656A8AB" w14:textId="77777777" w:rsidR="0041177F" w:rsidRPr="0041177F" w:rsidRDefault="0041177F" w:rsidP="0041177F">
      <w:pPr>
        <w:spacing w:after="0"/>
        <w:rPr>
          <w:rFonts w:ascii="Calibri" w:eastAsia="Times New Roman" w:hAnsi="Calibri" w:cs="Calibri"/>
          <w:sz w:val="22"/>
          <w:szCs w:val="22"/>
          <w:lang w:val="en-US"/>
        </w:rPr>
      </w:pPr>
    </w:p>
    <w:p w14:paraId="05918350" w14:textId="7317970F" w:rsidR="0041177F" w:rsidRPr="0041177F" w:rsidRDefault="0041177F" w:rsidP="0041177F">
      <w:pPr>
        <w:spacing w:after="0"/>
        <w:rPr>
          <w:rFonts w:ascii="Calibri" w:eastAsia="Times New Roman" w:hAnsi="Calibri" w:cs="Calibri"/>
          <w:sz w:val="22"/>
          <w:szCs w:val="22"/>
          <w:lang w:val="en-US"/>
        </w:rPr>
      </w:pPr>
      <w:r w:rsidRPr="0026112D">
        <w:rPr>
          <w:rFonts w:ascii="Calibri" w:eastAsia="Times New Roman" w:hAnsi="Calibri" w:cs="Calibri"/>
          <w:b/>
          <w:bCs/>
          <w:sz w:val="22"/>
          <w:szCs w:val="22"/>
          <w:lang w:val="en-US"/>
        </w:rPr>
        <w:t>Observation</w:t>
      </w:r>
      <w:r w:rsidR="001706A1">
        <w:rPr>
          <w:rFonts w:ascii="Calibri" w:eastAsia="Times New Roman" w:hAnsi="Calibri" w:cs="Calibri"/>
          <w:b/>
          <w:bCs/>
          <w:sz w:val="22"/>
          <w:szCs w:val="22"/>
          <w:lang w:val="en-US"/>
        </w:rPr>
        <w:t xml:space="preserve"> 2</w:t>
      </w:r>
      <w:r w:rsidRPr="0041177F">
        <w:rPr>
          <w:rFonts w:ascii="Calibri" w:eastAsia="Times New Roman" w:hAnsi="Calibri" w:cs="Calibri"/>
          <w:sz w:val="22"/>
          <w:szCs w:val="22"/>
          <w:lang w:val="en-US"/>
        </w:rPr>
        <w:t>: A new class-2 F1AP message (RACH INDICATION) has been defined to indicate certain RACH occurrence(s) from gNB-DU to gNB-CU</w:t>
      </w:r>
    </w:p>
    <w:p w14:paraId="3A6749B6" w14:textId="604F88F8" w:rsidR="0041177F" w:rsidRDefault="0041177F" w:rsidP="0041177F">
      <w:pPr>
        <w:spacing w:after="0"/>
        <w:rPr>
          <w:rFonts w:ascii="Calibri" w:eastAsia="Times New Roman" w:hAnsi="Calibri" w:cs="Calibri"/>
          <w:sz w:val="22"/>
          <w:szCs w:val="22"/>
          <w:lang w:val="en-US"/>
        </w:rPr>
      </w:pPr>
    </w:p>
    <w:p w14:paraId="66467945" w14:textId="6CFC9D91" w:rsidR="005A7B11" w:rsidRDefault="005A7B11" w:rsidP="0041177F">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The only open issue is whether the F1AP message (RACH INDICATION) should be UE associated or non-UE associated. In our view, its </w:t>
      </w:r>
      <w:r w:rsidR="00DC642D">
        <w:rPr>
          <w:rFonts w:ascii="Calibri" w:eastAsia="Times New Roman" w:hAnsi="Calibri" w:cs="Calibri"/>
          <w:sz w:val="22"/>
          <w:szCs w:val="22"/>
          <w:lang w:val="en-US"/>
        </w:rPr>
        <w:t xml:space="preserve">optimal from a signaling perspective if gNB-DU can indicate RACH occurrences of multiple UEs via the same message to gNB-CU and hence we think that the message should be non-UE associated (this also </w:t>
      </w:r>
      <w:r w:rsidR="00E02F7F">
        <w:rPr>
          <w:rFonts w:ascii="Calibri" w:eastAsia="Times New Roman" w:hAnsi="Calibri" w:cs="Calibri"/>
          <w:sz w:val="22"/>
          <w:szCs w:val="22"/>
          <w:lang w:val="en-US"/>
        </w:rPr>
        <w:t xml:space="preserve">keeps the signaling </w:t>
      </w:r>
      <w:proofErr w:type="gramStart"/>
      <w:r w:rsidR="00E02F7F">
        <w:rPr>
          <w:rFonts w:ascii="Calibri" w:eastAsia="Times New Roman" w:hAnsi="Calibri" w:cs="Calibri"/>
          <w:sz w:val="22"/>
          <w:szCs w:val="22"/>
          <w:lang w:val="en-US"/>
        </w:rPr>
        <w:t>similar to</w:t>
      </w:r>
      <w:proofErr w:type="gramEnd"/>
      <w:r w:rsidR="00E02F7F">
        <w:rPr>
          <w:rFonts w:ascii="Calibri" w:eastAsia="Times New Roman" w:hAnsi="Calibri" w:cs="Calibri"/>
          <w:sz w:val="22"/>
          <w:szCs w:val="22"/>
          <w:lang w:val="en-US"/>
        </w:rPr>
        <w:t xml:space="preserve"> XnAP).</w:t>
      </w:r>
    </w:p>
    <w:p w14:paraId="73760C22" w14:textId="77777777" w:rsidR="005A7B11" w:rsidRPr="0041177F" w:rsidRDefault="005A7B11" w:rsidP="0041177F">
      <w:pPr>
        <w:spacing w:after="0"/>
        <w:rPr>
          <w:rFonts w:ascii="Calibri" w:eastAsia="Times New Roman" w:hAnsi="Calibri" w:cs="Calibri"/>
          <w:sz w:val="22"/>
          <w:szCs w:val="22"/>
          <w:lang w:val="en-US"/>
        </w:rPr>
      </w:pPr>
    </w:p>
    <w:p w14:paraId="2783A70E" w14:textId="23EAABC4" w:rsidR="0041177F" w:rsidRDefault="0041177F" w:rsidP="0041177F">
      <w:pPr>
        <w:spacing w:after="0"/>
        <w:rPr>
          <w:rFonts w:ascii="Calibri" w:eastAsia="Times New Roman" w:hAnsi="Calibri" w:cs="Calibri"/>
          <w:sz w:val="22"/>
          <w:szCs w:val="22"/>
          <w:lang w:val="en-US"/>
        </w:rPr>
      </w:pPr>
      <w:r w:rsidRPr="0026112D">
        <w:rPr>
          <w:rFonts w:ascii="Calibri" w:eastAsia="Times New Roman" w:hAnsi="Calibri" w:cs="Calibri"/>
          <w:b/>
          <w:bCs/>
          <w:sz w:val="22"/>
          <w:szCs w:val="22"/>
          <w:lang w:val="en-US"/>
        </w:rPr>
        <w:t>Proposal</w:t>
      </w:r>
      <w:r w:rsidR="001706A1">
        <w:rPr>
          <w:rFonts w:ascii="Calibri" w:eastAsia="Times New Roman" w:hAnsi="Calibri" w:cs="Calibri"/>
          <w:b/>
          <w:bCs/>
          <w:sz w:val="22"/>
          <w:szCs w:val="22"/>
          <w:lang w:val="en-US"/>
        </w:rPr>
        <w:t xml:space="preserve"> 1</w:t>
      </w:r>
      <w:r w:rsidRPr="0041177F">
        <w:rPr>
          <w:rFonts w:ascii="Calibri" w:eastAsia="Times New Roman" w:hAnsi="Calibri" w:cs="Calibri"/>
          <w:sz w:val="22"/>
          <w:szCs w:val="22"/>
          <w:lang w:val="en-US"/>
        </w:rPr>
        <w:t xml:space="preserve">: The F1AP </w:t>
      </w:r>
      <w:r w:rsidR="00E02F7F">
        <w:rPr>
          <w:rFonts w:ascii="Calibri" w:eastAsia="Times New Roman" w:hAnsi="Calibri" w:cs="Calibri"/>
          <w:sz w:val="22"/>
          <w:szCs w:val="22"/>
          <w:lang w:val="en-US"/>
        </w:rPr>
        <w:t xml:space="preserve">class-2 </w:t>
      </w:r>
      <w:r w:rsidRPr="0041177F">
        <w:rPr>
          <w:rFonts w:ascii="Calibri" w:eastAsia="Times New Roman" w:hAnsi="Calibri" w:cs="Calibri"/>
          <w:sz w:val="22"/>
          <w:szCs w:val="22"/>
          <w:lang w:val="en-US"/>
        </w:rPr>
        <w:t>message RACH INDICATION should be non-UE associated</w:t>
      </w:r>
    </w:p>
    <w:p w14:paraId="69DD9C8F" w14:textId="109AD2E6" w:rsidR="003B264B" w:rsidRDefault="004B7555" w:rsidP="00C36A53">
      <w:pPr>
        <w:pStyle w:val="Heading2"/>
        <w:numPr>
          <w:ilvl w:val="1"/>
          <w:numId w:val="2"/>
        </w:numPr>
      </w:pPr>
      <w:r>
        <w:lastRenderedPageBreak/>
        <w:t>RA Report Enhancements</w:t>
      </w:r>
    </w:p>
    <w:p w14:paraId="521AE0FA" w14:textId="77777777" w:rsidR="004B7555" w:rsidRPr="004438DD" w:rsidRDefault="004B7555" w:rsidP="004B7555">
      <w:pPr>
        <w:pStyle w:val="ListParagraph"/>
        <w:numPr>
          <w:ilvl w:val="0"/>
          <w:numId w:val="40"/>
        </w:numPr>
        <w:pBdr>
          <w:top w:val="single" w:sz="4" w:space="1" w:color="auto"/>
          <w:left w:val="single" w:sz="4" w:space="4" w:color="auto"/>
          <w:bottom w:val="single" w:sz="4" w:space="1" w:color="auto"/>
          <w:right w:val="single" w:sz="4" w:space="4" w:color="auto"/>
        </w:pBdr>
        <w:rPr>
          <w:rFonts w:ascii="Calibri" w:eastAsia="Times New Roman" w:hAnsi="Calibri" w:cs="Calibri"/>
          <w:i/>
          <w:iCs/>
          <w:color w:val="0070C0"/>
          <w:sz w:val="22"/>
          <w:szCs w:val="22"/>
          <w:lang w:val="en-US"/>
        </w:rPr>
      </w:pPr>
      <w:r w:rsidRPr="004438DD">
        <w:rPr>
          <w:rFonts w:ascii="Calibri" w:eastAsia="Times New Roman" w:hAnsi="Calibri" w:cs="Calibri"/>
          <w:i/>
          <w:iCs/>
          <w:color w:val="0070C0"/>
          <w:sz w:val="22"/>
          <w:szCs w:val="22"/>
          <w:lang w:val="en-US"/>
        </w:rPr>
        <w:t>Feature priorities configured by network, which is the determining factor for selection of RACH partition for feature combination</w:t>
      </w:r>
    </w:p>
    <w:p w14:paraId="6C35A62B" w14:textId="77777777" w:rsidR="004B7555" w:rsidRPr="004438DD" w:rsidRDefault="004B7555" w:rsidP="004B7555">
      <w:pPr>
        <w:pStyle w:val="ListParagraph"/>
        <w:numPr>
          <w:ilvl w:val="0"/>
          <w:numId w:val="40"/>
        </w:numPr>
        <w:pBdr>
          <w:top w:val="single" w:sz="4" w:space="1" w:color="auto"/>
          <w:left w:val="single" w:sz="4" w:space="4" w:color="auto"/>
          <w:bottom w:val="single" w:sz="4" w:space="1" w:color="auto"/>
          <w:right w:val="single" w:sz="4" w:space="4" w:color="auto"/>
        </w:pBdr>
        <w:rPr>
          <w:rFonts w:ascii="Calibri" w:eastAsia="Times New Roman" w:hAnsi="Calibri" w:cs="Calibri"/>
          <w:i/>
          <w:iCs/>
          <w:color w:val="0070C0"/>
          <w:sz w:val="22"/>
          <w:szCs w:val="22"/>
          <w:lang w:val="en-US"/>
        </w:rPr>
      </w:pPr>
      <w:r w:rsidRPr="004438DD">
        <w:rPr>
          <w:rFonts w:ascii="Calibri" w:eastAsia="Times New Roman" w:hAnsi="Calibri" w:cs="Calibri"/>
          <w:i/>
          <w:iCs/>
          <w:color w:val="0070C0"/>
          <w:sz w:val="22"/>
          <w:szCs w:val="22"/>
          <w:lang w:val="en-US"/>
        </w:rPr>
        <w:t>RA resources configured with feature indicator(s), which is the pool of RACH resources for RACH feature of feature combination</w:t>
      </w:r>
    </w:p>
    <w:p w14:paraId="6134A72C" w14:textId="77777777" w:rsidR="004B7555" w:rsidRPr="004438DD" w:rsidRDefault="004B7555" w:rsidP="004B7555">
      <w:pPr>
        <w:pStyle w:val="ListParagraph"/>
        <w:numPr>
          <w:ilvl w:val="0"/>
          <w:numId w:val="40"/>
        </w:numPr>
        <w:pBdr>
          <w:top w:val="single" w:sz="4" w:space="1" w:color="auto"/>
          <w:left w:val="single" w:sz="4" w:space="4" w:color="auto"/>
          <w:bottom w:val="single" w:sz="4" w:space="1" w:color="auto"/>
          <w:right w:val="single" w:sz="4" w:space="4" w:color="auto"/>
        </w:pBdr>
        <w:rPr>
          <w:rFonts w:ascii="Calibri" w:eastAsia="Times New Roman" w:hAnsi="Calibri" w:cs="Calibri"/>
          <w:i/>
          <w:iCs/>
          <w:color w:val="0070C0"/>
          <w:sz w:val="22"/>
          <w:szCs w:val="22"/>
          <w:lang w:val="en-US"/>
        </w:rPr>
      </w:pPr>
      <w:r w:rsidRPr="004438DD">
        <w:rPr>
          <w:rFonts w:ascii="Calibri" w:eastAsia="Times New Roman" w:hAnsi="Calibri" w:cs="Calibri"/>
          <w:i/>
          <w:iCs/>
          <w:color w:val="0070C0"/>
          <w:sz w:val="22"/>
          <w:szCs w:val="22"/>
          <w:lang w:val="en-US"/>
        </w:rPr>
        <w:t>Configuration info per RA attempt or the time from RA attempt to reporting</w:t>
      </w:r>
    </w:p>
    <w:p w14:paraId="3BFE1E06" w14:textId="77777777" w:rsidR="004B7555" w:rsidRPr="004438DD" w:rsidRDefault="004B7555" w:rsidP="004B7555">
      <w:pPr>
        <w:pStyle w:val="ListParagraph"/>
        <w:numPr>
          <w:ilvl w:val="0"/>
          <w:numId w:val="40"/>
        </w:numPr>
        <w:pBdr>
          <w:top w:val="single" w:sz="4" w:space="1" w:color="auto"/>
          <w:left w:val="single" w:sz="4" w:space="4" w:color="auto"/>
          <w:bottom w:val="single" w:sz="4" w:space="1" w:color="auto"/>
          <w:right w:val="single" w:sz="4" w:space="4" w:color="auto"/>
        </w:pBdr>
        <w:rPr>
          <w:rFonts w:ascii="Calibri" w:eastAsia="Times New Roman" w:hAnsi="Calibri" w:cs="Calibri"/>
          <w:i/>
          <w:iCs/>
          <w:color w:val="0070C0"/>
          <w:sz w:val="22"/>
          <w:szCs w:val="22"/>
          <w:lang w:val="en-US"/>
        </w:rPr>
      </w:pPr>
      <w:r w:rsidRPr="004438DD">
        <w:rPr>
          <w:rFonts w:ascii="Calibri" w:eastAsia="Times New Roman" w:hAnsi="Calibri" w:cs="Calibri"/>
          <w:i/>
          <w:iCs/>
          <w:color w:val="0070C0"/>
          <w:sz w:val="22"/>
          <w:szCs w:val="22"/>
          <w:lang w:val="en-US"/>
        </w:rPr>
        <w:t>The actual information per RA attempt, such as SSB RSRP and MSG3 RSRP</w:t>
      </w:r>
    </w:p>
    <w:p w14:paraId="1F71E0E2" w14:textId="69ED58F9" w:rsidR="008103E0" w:rsidRDefault="0011416E" w:rsidP="0026112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Some enhancements </w:t>
      </w:r>
      <w:r w:rsidR="008103E0">
        <w:rPr>
          <w:rFonts w:ascii="Calibri" w:eastAsia="Times New Roman" w:hAnsi="Calibri" w:cs="Calibri"/>
          <w:sz w:val="22"/>
          <w:szCs w:val="22"/>
          <w:lang w:val="en-US"/>
        </w:rPr>
        <w:t xml:space="preserve">related to RACH partitioning in RA Report </w:t>
      </w:r>
      <w:r w:rsidR="000350AC">
        <w:rPr>
          <w:rFonts w:ascii="Calibri" w:eastAsia="Times New Roman" w:hAnsi="Calibri" w:cs="Calibri"/>
          <w:sz w:val="22"/>
          <w:szCs w:val="22"/>
          <w:lang w:val="en-US"/>
        </w:rPr>
        <w:t xml:space="preserve">(e.g., feature priorities, start preamble index and/or the number of preambles in this partition) </w:t>
      </w:r>
      <w:r w:rsidR="00816CCC">
        <w:rPr>
          <w:rFonts w:ascii="Calibri" w:eastAsia="Times New Roman" w:hAnsi="Calibri" w:cs="Calibri"/>
          <w:sz w:val="22"/>
          <w:szCs w:val="22"/>
          <w:lang w:val="en-US"/>
        </w:rPr>
        <w:t xml:space="preserve">were </w:t>
      </w:r>
      <w:r w:rsidR="0013383E">
        <w:rPr>
          <w:rFonts w:ascii="Calibri" w:eastAsia="Times New Roman" w:hAnsi="Calibri" w:cs="Calibri"/>
          <w:sz w:val="22"/>
          <w:szCs w:val="22"/>
          <w:lang w:val="en-US"/>
        </w:rPr>
        <w:t>proposed</w:t>
      </w:r>
      <w:r w:rsidR="00816CCC">
        <w:rPr>
          <w:rFonts w:ascii="Calibri" w:eastAsia="Times New Roman" w:hAnsi="Calibri" w:cs="Calibri"/>
          <w:sz w:val="22"/>
          <w:szCs w:val="22"/>
          <w:lang w:val="en-US"/>
        </w:rPr>
        <w:t xml:space="preserve"> in the previous meetings.</w:t>
      </w:r>
    </w:p>
    <w:p w14:paraId="09BEB3D4" w14:textId="25A9ECD7" w:rsidR="00816CCC" w:rsidRDefault="00816CCC" w:rsidP="0026112D">
      <w:pPr>
        <w:spacing w:after="0"/>
        <w:rPr>
          <w:rFonts w:ascii="Calibri" w:eastAsia="Times New Roman" w:hAnsi="Calibri" w:cs="Calibri"/>
          <w:sz w:val="22"/>
          <w:szCs w:val="22"/>
          <w:lang w:val="en-US"/>
        </w:rPr>
      </w:pPr>
    </w:p>
    <w:p w14:paraId="02EFBA64" w14:textId="5519606F" w:rsidR="00816CCC" w:rsidRDefault="00816CCC" w:rsidP="0026112D">
      <w:pPr>
        <w:spacing w:after="0"/>
        <w:rPr>
          <w:rFonts w:ascii="Calibri" w:eastAsia="Times New Roman" w:hAnsi="Calibri" w:cs="Calibri"/>
          <w:sz w:val="22"/>
          <w:szCs w:val="22"/>
          <w:lang w:val="en-US"/>
        </w:rPr>
      </w:pPr>
      <w:r>
        <w:rPr>
          <w:rFonts w:ascii="Calibri" w:eastAsia="Times New Roman" w:hAnsi="Calibri" w:cs="Calibri"/>
          <w:sz w:val="22"/>
          <w:szCs w:val="22"/>
          <w:lang w:val="en-US"/>
        </w:rPr>
        <w:t>The motivation behind</w:t>
      </w:r>
      <w:r w:rsidR="0013383E">
        <w:rPr>
          <w:rFonts w:ascii="Calibri" w:eastAsia="Times New Roman" w:hAnsi="Calibri" w:cs="Calibri"/>
          <w:sz w:val="22"/>
          <w:szCs w:val="22"/>
          <w:lang w:val="en-US"/>
        </w:rPr>
        <w:t xml:space="preserve"> these proposals is that the </w:t>
      </w:r>
      <w:r w:rsidR="0013383E" w:rsidRPr="0013383E">
        <w:rPr>
          <w:rFonts w:ascii="Calibri" w:eastAsia="Times New Roman" w:hAnsi="Calibri" w:cs="Calibri"/>
          <w:sz w:val="22"/>
          <w:szCs w:val="22"/>
          <w:lang w:val="en-US"/>
        </w:rPr>
        <w:t xml:space="preserve">gNB might have reconfigured the RACH partitions </w:t>
      </w:r>
      <w:r w:rsidR="001F7B7E" w:rsidRPr="001F7B7E">
        <w:rPr>
          <w:rFonts w:ascii="Calibri" w:eastAsia="Times New Roman" w:hAnsi="Calibri" w:cs="Calibri"/>
          <w:sz w:val="22"/>
          <w:szCs w:val="22"/>
          <w:lang w:val="en-US"/>
        </w:rPr>
        <w:t xml:space="preserve">by the time UE reported the RA-Report </w:t>
      </w:r>
      <w:r w:rsidR="001F7B7E">
        <w:rPr>
          <w:rFonts w:ascii="Calibri" w:eastAsia="Times New Roman" w:hAnsi="Calibri" w:cs="Calibri"/>
          <w:sz w:val="22"/>
          <w:szCs w:val="22"/>
          <w:lang w:val="en-US"/>
        </w:rPr>
        <w:t xml:space="preserve">(can report </w:t>
      </w:r>
      <w:r w:rsidR="00843B3C">
        <w:rPr>
          <w:rFonts w:ascii="Calibri" w:eastAsia="Times New Roman" w:hAnsi="Calibri" w:cs="Calibri"/>
          <w:sz w:val="22"/>
          <w:szCs w:val="22"/>
          <w:lang w:val="en-US"/>
        </w:rPr>
        <w:t>up to</w:t>
      </w:r>
      <w:r w:rsidR="001F7B7E">
        <w:rPr>
          <w:rFonts w:ascii="Calibri" w:eastAsia="Times New Roman" w:hAnsi="Calibri" w:cs="Calibri"/>
          <w:sz w:val="22"/>
          <w:szCs w:val="22"/>
          <w:lang w:val="en-US"/>
        </w:rPr>
        <w:t xml:space="preserve"> 48 hours) </w:t>
      </w:r>
      <w:r w:rsidR="0013383E" w:rsidRPr="0013383E">
        <w:rPr>
          <w:rFonts w:ascii="Calibri" w:eastAsia="Times New Roman" w:hAnsi="Calibri" w:cs="Calibri"/>
          <w:sz w:val="22"/>
          <w:szCs w:val="22"/>
          <w:lang w:val="en-US"/>
        </w:rPr>
        <w:t xml:space="preserve">and therefore </w:t>
      </w:r>
      <w:r w:rsidR="001F7B7E">
        <w:rPr>
          <w:rFonts w:ascii="Calibri" w:eastAsia="Times New Roman" w:hAnsi="Calibri" w:cs="Calibri"/>
          <w:sz w:val="22"/>
          <w:szCs w:val="22"/>
          <w:lang w:val="en-US"/>
        </w:rPr>
        <w:t xml:space="preserve">gNB </w:t>
      </w:r>
      <w:r w:rsidR="0013383E" w:rsidRPr="0013383E">
        <w:rPr>
          <w:rFonts w:ascii="Calibri" w:eastAsia="Times New Roman" w:hAnsi="Calibri" w:cs="Calibri"/>
          <w:sz w:val="22"/>
          <w:szCs w:val="22"/>
          <w:lang w:val="en-US"/>
        </w:rPr>
        <w:t>won’t be able to associate the RA report with a certain RA</w:t>
      </w:r>
      <w:r w:rsidR="001F7B7E">
        <w:rPr>
          <w:rFonts w:ascii="Calibri" w:eastAsia="Times New Roman" w:hAnsi="Calibri" w:cs="Calibri"/>
          <w:sz w:val="22"/>
          <w:szCs w:val="22"/>
          <w:lang w:val="en-US"/>
        </w:rPr>
        <w:t xml:space="preserve">CH partitioning </w:t>
      </w:r>
      <w:r w:rsidR="0013383E" w:rsidRPr="0013383E">
        <w:rPr>
          <w:rFonts w:ascii="Calibri" w:eastAsia="Times New Roman" w:hAnsi="Calibri" w:cs="Calibri"/>
          <w:sz w:val="22"/>
          <w:szCs w:val="22"/>
          <w:lang w:val="en-US"/>
        </w:rPr>
        <w:t>configuration</w:t>
      </w:r>
      <w:r w:rsidR="00754C54">
        <w:rPr>
          <w:rFonts w:ascii="Calibri" w:eastAsia="Times New Roman" w:hAnsi="Calibri" w:cs="Calibri"/>
          <w:sz w:val="22"/>
          <w:szCs w:val="22"/>
          <w:lang w:val="en-US"/>
        </w:rPr>
        <w:t>. Before we discuss the enhancements, RAN3 should first acknowledge whether we are looking to solve this and therefore we have the following proposal:</w:t>
      </w:r>
    </w:p>
    <w:p w14:paraId="4995526C" w14:textId="37F61E10" w:rsidR="00754C54" w:rsidRDefault="00754C54" w:rsidP="0026112D">
      <w:pPr>
        <w:spacing w:after="0"/>
        <w:rPr>
          <w:rFonts w:ascii="Calibri" w:eastAsia="Times New Roman" w:hAnsi="Calibri" w:cs="Calibri"/>
          <w:sz w:val="22"/>
          <w:szCs w:val="22"/>
          <w:lang w:val="en-US"/>
        </w:rPr>
      </w:pPr>
    </w:p>
    <w:p w14:paraId="77EC208E" w14:textId="4197A681" w:rsidR="00754C54" w:rsidRDefault="00326554" w:rsidP="0026112D">
      <w:pPr>
        <w:spacing w:after="0"/>
        <w:rPr>
          <w:rFonts w:ascii="Calibri" w:eastAsia="Times New Roman" w:hAnsi="Calibri" w:cs="Calibri"/>
          <w:sz w:val="22"/>
          <w:szCs w:val="22"/>
          <w:lang w:val="en-US"/>
        </w:rPr>
      </w:pPr>
      <w:r w:rsidRPr="00326554">
        <w:rPr>
          <w:rFonts w:ascii="Calibri" w:eastAsia="Times New Roman" w:hAnsi="Calibri" w:cs="Calibri"/>
          <w:b/>
          <w:bCs/>
          <w:sz w:val="22"/>
          <w:szCs w:val="22"/>
          <w:lang w:val="en-US"/>
        </w:rPr>
        <w:t>Proposal</w:t>
      </w:r>
      <w:r w:rsidR="001706A1">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w:t>
      </w:r>
      <w:r w:rsidR="00754C54">
        <w:rPr>
          <w:rFonts w:ascii="Calibri" w:eastAsia="Times New Roman" w:hAnsi="Calibri" w:cs="Calibri"/>
          <w:sz w:val="22"/>
          <w:szCs w:val="22"/>
          <w:lang w:val="en-US"/>
        </w:rPr>
        <w:t xml:space="preserve">RAN3 should discuss whether </w:t>
      </w:r>
      <w:r w:rsidR="001A1DC3">
        <w:rPr>
          <w:rFonts w:ascii="Calibri" w:eastAsia="Times New Roman" w:hAnsi="Calibri" w:cs="Calibri"/>
          <w:sz w:val="22"/>
          <w:szCs w:val="22"/>
          <w:lang w:val="en-US"/>
        </w:rPr>
        <w:t xml:space="preserve">there is a need to ensure that </w:t>
      </w:r>
      <w:r w:rsidR="00754C54" w:rsidRPr="00754C54">
        <w:rPr>
          <w:rFonts w:ascii="Calibri" w:eastAsia="Times New Roman" w:hAnsi="Calibri" w:cs="Calibri"/>
          <w:sz w:val="22"/>
          <w:szCs w:val="22"/>
          <w:lang w:val="en-US"/>
        </w:rPr>
        <w:t>a gNB can associate a received RA Report with a certain feature combination related RACH configuration (e.g., if it has changed RA partitions</w:t>
      </w:r>
      <w:r w:rsidR="000F17E1">
        <w:rPr>
          <w:rFonts w:ascii="Calibri" w:eastAsia="Times New Roman" w:hAnsi="Calibri" w:cs="Calibri"/>
          <w:sz w:val="22"/>
          <w:szCs w:val="22"/>
          <w:lang w:val="en-US"/>
        </w:rPr>
        <w:t>)</w:t>
      </w:r>
    </w:p>
    <w:p w14:paraId="69B0BBBE" w14:textId="77777777" w:rsidR="006C3FD8" w:rsidRDefault="006C3FD8" w:rsidP="0026112D">
      <w:pPr>
        <w:spacing w:after="0"/>
        <w:rPr>
          <w:rFonts w:ascii="Calibri" w:eastAsia="Times New Roman" w:hAnsi="Calibri" w:cs="Calibri"/>
          <w:sz w:val="22"/>
          <w:szCs w:val="22"/>
          <w:lang w:val="en-US"/>
        </w:rPr>
      </w:pPr>
    </w:p>
    <w:p w14:paraId="1F215A33" w14:textId="64151AD8" w:rsidR="00CC2E2D" w:rsidRDefault="00CC2E2D" w:rsidP="0026112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If the </w:t>
      </w:r>
      <w:r w:rsidR="00A05539">
        <w:rPr>
          <w:rFonts w:ascii="Calibri" w:eastAsia="Times New Roman" w:hAnsi="Calibri" w:cs="Calibri"/>
          <w:sz w:val="22"/>
          <w:szCs w:val="22"/>
          <w:lang w:val="en-US"/>
        </w:rPr>
        <w:t>problem statement in Proposal is acknowledged, then we have the following options:</w:t>
      </w:r>
    </w:p>
    <w:p w14:paraId="18B3C908" w14:textId="232B26A9" w:rsidR="00A05539" w:rsidRDefault="00A05539" w:rsidP="0026112D">
      <w:pPr>
        <w:spacing w:after="0"/>
        <w:rPr>
          <w:rFonts w:ascii="Calibri" w:eastAsia="Times New Roman" w:hAnsi="Calibri" w:cs="Calibri"/>
          <w:sz w:val="22"/>
          <w:szCs w:val="22"/>
          <w:lang w:val="en-US"/>
        </w:rPr>
      </w:pPr>
    </w:p>
    <w:tbl>
      <w:tblPr>
        <w:tblStyle w:val="TableGrid"/>
        <w:tblW w:w="0" w:type="auto"/>
        <w:tblLook w:val="04A0" w:firstRow="1" w:lastRow="0" w:firstColumn="1" w:lastColumn="0" w:noHBand="0" w:noVBand="1"/>
      </w:tblPr>
      <w:tblGrid>
        <w:gridCol w:w="4045"/>
        <w:gridCol w:w="5305"/>
      </w:tblGrid>
      <w:tr w:rsidR="00D32EAC" w14:paraId="1452F825" w14:textId="77777777" w:rsidTr="00CA34C5">
        <w:tc>
          <w:tcPr>
            <w:tcW w:w="4045" w:type="dxa"/>
          </w:tcPr>
          <w:p w14:paraId="48F5ABF0" w14:textId="77777777" w:rsidR="00D32EAC" w:rsidRPr="00CA34C5" w:rsidRDefault="00D32EAC" w:rsidP="00D32EAC">
            <w:pPr>
              <w:spacing w:after="0"/>
              <w:rPr>
                <w:rFonts w:ascii="Calibri" w:eastAsia="Times New Roman" w:hAnsi="Calibri" w:cs="Calibri"/>
                <w:b/>
                <w:bCs/>
                <w:sz w:val="22"/>
                <w:szCs w:val="22"/>
                <w:lang w:val="en-US"/>
              </w:rPr>
            </w:pPr>
            <w:r w:rsidRPr="00CA34C5">
              <w:rPr>
                <w:rFonts w:ascii="Calibri" w:eastAsia="Times New Roman" w:hAnsi="Calibri" w:cs="Calibri"/>
                <w:b/>
                <w:bCs/>
                <w:sz w:val="22"/>
                <w:szCs w:val="22"/>
                <w:lang w:val="en-US"/>
              </w:rPr>
              <w:t>Option 1: UE can report some parameters related to feature combination related RACH configuration (e.g., feature priorities, start preamble index and/or the number of preambles in the partition) in the RA-Report</w:t>
            </w:r>
          </w:p>
          <w:p w14:paraId="688B1EB5" w14:textId="77777777" w:rsidR="00D32EAC" w:rsidRDefault="00D32EAC" w:rsidP="0026112D">
            <w:pPr>
              <w:spacing w:after="0"/>
              <w:rPr>
                <w:rFonts w:ascii="Calibri" w:eastAsia="Times New Roman" w:hAnsi="Calibri" w:cs="Calibri"/>
                <w:sz w:val="22"/>
                <w:szCs w:val="22"/>
                <w:lang w:val="en-US"/>
              </w:rPr>
            </w:pPr>
          </w:p>
        </w:tc>
        <w:tc>
          <w:tcPr>
            <w:tcW w:w="5305" w:type="dxa"/>
          </w:tcPr>
          <w:p w14:paraId="48CAD083" w14:textId="741DE1B9" w:rsidR="00D32EAC" w:rsidRDefault="003A6E21" w:rsidP="0026112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Feature priorities and </w:t>
            </w:r>
            <w:r w:rsidRPr="003A6E21">
              <w:rPr>
                <w:rFonts w:ascii="Calibri" w:eastAsia="Times New Roman" w:hAnsi="Calibri" w:cs="Calibri"/>
                <w:sz w:val="22"/>
                <w:szCs w:val="22"/>
                <w:lang w:val="en-US"/>
              </w:rPr>
              <w:t>FeatureCombinationPreambles</w:t>
            </w:r>
            <w:r>
              <w:rPr>
                <w:rFonts w:ascii="Calibri" w:eastAsia="Times New Roman" w:hAnsi="Calibri" w:cs="Calibri"/>
                <w:sz w:val="22"/>
                <w:szCs w:val="22"/>
                <w:lang w:val="en-US"/>
              </w:rPr>
              <w:t xml:space="preserve"> (that includes start preamble index, number of preambles in the partition) are signaled in SIB1 (ServingCellConfigCommon or RACH-ConfigCommon)</w:t>
            </w:r>
            <w:r w:rsidR="00614FE7">
              <w:rPr>
                <w:rFonts w:ascii="Calibri" w:eastAsia="Times New Roman" w:hAnsi="Calibri" w:cs="Calibri"/>
                <w:sz w:val="22"/>
                <w:szCs w:val="22"/>
                <w:lang w:val="en-US"/>
              </w:rPr>
              <w:t xml:space="preserve"> and is common to all the UEs in the cell</w:t>
            </w:r>
          </w:p>
          <w:p w14:paraId="39695A16" w14:textId="231D957D" w:rsidR="00614FE7" w:rsidRDefault="00614FE7" w:rsidP="0026112D">
            <w:pPr>
              <w:spacing w:after="0"/>
              <w:rPr>
                <w:rFonts w:ascii="Calibri" w:eastAsia="Times New Roman" w:hAnsi="Calibri" w:cs="Calibri"/>
                <w:sz w:val="22"/>
                <w:szCs w:val="22"/>
                <w:lang w:val="en-US"/>
              </w:rPr>
            </w:pPr>
          </w:p>
          <w:p w14:paraId="35DD3287" w14:textId="77777777" w:rsidR="00664F91" w:rsidRDefault="00664F91" w:rsidP="00664F91">
            <w:pPr>
              <w:spacing w:after="0"/>
              <w:rPr>
                <w:rFonts w:ascii="Calibri" w:eastAsia="Times New Roman" w:hAnsi="Calibri" w:cs="Calibri"/>
                <w:sz w:val="22"/>
                <w:szCs w:val="22"/>
                <w:lang w:val="en-US"/>
              </w:rPr>
            </w:pPr>
            <w:r w:rsidRPr="000A2ABD">
              <w:rPr>
                <w:rFonts w:ascii="Calibri" w:eastAsia="Times New Roman" w:hAnsi="Calibri" w:cs="Calibri"/>
                <w:b/>
                <w:bCs/>
                <w:sz w:val="22"/>
                <w:szCs w:val="22"/>
                <w:lang w:val="en-US"/>
              </w:rPr>
              <w:t>Pros:</w:t>
            </w:r>
            <w:r>
              <w:rPr>
                <w:rFonts w:ascii="Calibri" w:eastAsia="Times New Roman" w:hAnsi="Calibri" w:cs="Calibri"/>
                <w:sz w:val="22"/>
                <w:szCs w:val="22"/>
                <w:lang w:val="en-US"/>
              </w:rPr>
              <w:t xml:space="preserve"> No need to maintain any new timers in the UE</w:t>
            </w:r>
          </w:p>
          <w:p w14:paraId="495DFDC4" w14:textId="77777777" w:rsidR="00664F91" w:rsidRDefault="00664F91" w:rsidP="00614FE7">
            <w:pPr>
              <w:spacing w:after="0"/>
              <w:rPr>
                <w:rFonts w:ascii="Calibri" w:eastAsia="Times New Roman" w:hAnsi="Calibri" w:cs="Calibri"/>
                <w:b/>
                <w:bCs/>
                <w:sz w:val="22"/>
                <w:szCs w:val="22"/>
                <w:lang w:val="en-US"/>
              </w:rPr>
            </w:pPr>
          </w:p>
          <w:p w14:paraId="3656700C" w14:textId="7ADE9DF0" w:rsidR="00614FE7" w:rsidRDefault="000A2ABD" w:rsidP="00614FE7">
            <w:pPr>
              <w:spacing w:after="0"/>
              <w:rPr>
                <w:rFonts w:ascii="Calibri" w:eastAsia="Times New Roman" w:hAnsi="Calibri" w:cs="Calibri"/>
                <w:sz w:val="22"/>
                <w:szCs w:val="22"/>
                <w:lang w:val="en-US"/>
              </w:rPr>
            </w:pPr>
            <w:r w:rsidRPr="000A2ABD">
              <w:rPr>
                <w:rFonts w:ascii="Calibri" w:eastAsia="Times New Roman" w:hAnsi="Calibri" w:cs="Calibri"/>
                <w:b/>
                <w:bCs/>
                <w:sz w:val="22"/>
                <w:szCs w:val="22"/>
                <w:lang w:val="en-US"/>
              </w:rPr>
              <w:t>Cons:</w:t>
            </w:r>
            <w:r>
              <w:rPr>
                <w:rFonts w:ascii="Calibri" w:eastAsia="Times New Roman" w:hAnsi="Calibri" w:cs="Calibri"/>
                <w:sz w:val="22"/>
                <w:szCs w:val="22"/>
                <w:lang w:val="en-US"/>
              </w:rPr>
              <w:t xml:space="preserve"> </w:t>
            </w:r>
            <w:r w:rsidR="00551555">
              <w:rPr>
                <w:rFonts w:ascii="Calibri" w:eastAsia="Times New Roman" w:hAnsi="Calibri" w:cs="Calibri"/>
                <w:sz w:val="22"/>
                <w:szCs w:val="22"/>
                <w:lang w:val="en-US"/>
              </w:rPr>
              <w:t xml:space="preserve">It seems </w:t>
            </w:r>
            <w:r w:rsidR="00614FE7" w:rsidRPr="006C3FD8">
              <w:rPr>
                <w:rFonts w:ascii="Calibri" w:eastAsia="Times New Roman" w:hAnsi="Calibri" w:cs="Calibri"/>
                <w:sz w:val="22"/>
                <w:szCs w:val="22"/>
                <w:lang w:val="en-US"/>
              </w:rPr>
              <w:t>redundan</w:t>
            </w:r>
            <w:r w:rsidR="00551555">
              <w:rPr>
                <w:rFonts w:ascii="Calibri" w:eastAsia="Times New Roman" w:hAnsi="Calibri" w:cs="Calibri"/>
                <w:sz w:val="22"/>
                <w:szCs w:val="22"/>
                <w:lang w:val="en-US"/>
              </w:rPr>
              <w:t xml:space="preserve">t to request every </w:t>
            </w:r>
            <w:r w:rsidR="00614FE7" w:rsidRPr="006C3FD8">
              <w:rPr>
                <w:rFonts w:ascii="Calibri" w:eastAsia="Times New Roman" w:hAnsi="Calibri" w:cs="Calibri"/>
                <w:sz w:val="22"/>
                <w:szCs w:val="22"/>
                <w:lang w:val="en-US"/>
              </w:rPr>
              <w:t xml:space="preserve">UE </w:t>
            </w:r>
            <w:r w:rsidR="00551555">
              <w:rPr>
                <w:rFonts w:ascii="Calibri" w:eastAsia="Times New Roman" w:hAnsi="Calibri" w:cs="Calibri"/>
                <w:sz w:val="22"/>
                <w:szCs w:val="22"/>
                <w:lang w:val="en-US"/>
              </w:rPr>
              <w:t xml:space="preserve">in the cell to report these parameters </w:t>
            </w:r>
            <w:r w:rsidR="00614FE7" w:rsidRPr="006C3FD8">
              <w:rPr>
                <w:rFonts w:ascii="Calibri" w:eastAsia="Times New Roman" w:hAnsi="Calibri" w:cs="Calibri"/>
                <w:sz w:val="22"/>
                <w:szCs w:val="22"/>
                <w:lang w:val="en-US"/>
              </w:rPr>
              <w:t>back to the network</w:t>
            </w:r>
            <w:r w:rsidR="00551555">
              <w:rPr>
                <w:rFonts w:ascii="Calibri" w:eastAsia="Times New Roman" w:hAnsi="Calibri" w:cs="Calibri"/>
                <w:sz w:val="22"/>
                <w:szCs w:val="22"/>
                <w:lang w:val="en-US"/>
              </w:rPr>
              <w:t>, just because the RACH partitions have changed.</w:t>
            </w:r>
          </w:p>
          <w:p w14:paraId="0EF4239F" w14:textId="47074A3A" w:rsidR="000A2ABD" w:rsidRDefault="000A2ABD" w:rsidP="00614FE7">
            <w:pPr>
              <w:spacing w:after="0"/>
              <w:rPr>
                <w:rFonts w:ascii="Calibri" w:eastAsia="Times New Roman" w:hAnsi="Calibri" w:cs="Calibri"/>
                <w:sz w:val="22"/>
                <w:szCs w:val="22"/>
                <w:lang w:val="en-US"/>
              </w:rPr>
            </w:pPr>
          </w:p>
          <w:p w14:paraId="3C25E1C4" w14:textId="27AE17DE" w:rsidR="003A6E21" w:rsidRDefault="003A6E21" w:rsidP="0026112D">
            <w:pPr>
              <w:spacing w:after="0"/>
              <w:rPr>
                <w:rFonts w:ascii="Calibri" w:eastAsia="Times New Roman" w:hAnsi="Calibri" w:cs="Calibri"/>
                <w:sz w:val="22"/>
                <w:szCs w:val="22"/>
                <w:lang w:val="en-US"/>
              </w:rPr>
            </w:pPr>
          </w:p>
        </w:tc>
      </w:tr>
      <w:tr w:rsidR="00D32EAC" w14:paraId="376E677E" w14:textId="77777777" w:rsidTr="00CA34C5">
        <w:tc>
          <w:tcPr>
            <w:tcW w:w="4045" w:type="dxa"/>
          </w:tcPr>
          <w:p w14:paraId="64A7955C" w14:textId="6A49AADE" w:rsidR="00D32EAC" w:rsidRDefault="00D32EAC" w:rsidP="0026112D">
            <w:pPr>
              <w:spacing w:after="0"/>
              <w:rPr>
                <w:rFonts w:ascii="Calibri" w:eastAsia="Times New Roman" w:hAnsi="Calibri" w:cs="Calibri"/>
                <w:b/>
                <w:bCs/>
                <w:sz w:val="22"/>
                <w:szCs w:val="22"/>
                <w:lang w:val="en-US"/>
              </w:rPr>
            </w:pPr>
            <w:r w:rsidRPr="00CA34C5">
              <w:rPr>
                <w:rFonts w:ascii="Calibri" w:eastAsia="Times New Roman" w:hAnsi="Calibri" w:cs="Calibri"/>
                <w:b/>
                <w:bCs/>
                <w:sz w:val="22"/>
                <w:szCs w:val="22"/>
                <w:lang w:val="en-US"/>
              </w:rPr>
              <w:t xml:space="preserve">Option 2: UE </w:t>
            </w:r>
            <w:r w:rsidR="00CB57A0">
              <w:rPr>
                <w:rFonts w:ascii="Calibri" w:eastAsia="Times New Roman" w:hAnsi="Calibri" w:cs="Calibri"/>
                <w:b/>
                <w:bCs/>
                <w:sz w:val="22"/>
                <w:szCs w:val="22"/>
                <w:lang w:val="en-US"/>
              </w:rPr>
              <w:t>just</w:t>
            </w:r>
            <w:r w:rsidRPr="00CA34C5">
              <w:rPr>
                <w:rFonts w:ascii="Calibri" w:eastAsia="Times New Roman" w:hAnsi="Calibri" w:cs="Calibri"/>
                <w:b/>
                <w:bCs/>
                <w:sz w:val="22"/>
                <w:szCs w:val="22"/>
                <w:lang w:val="en-US"/>
              </w:rPr>
              <w:t xml:space="preserve"> report</w:t>
            </w:r>
            <w:r w:rsidR="00CB57A0">
              <w:rPr>
                <w:rFonts w:ascii="Calibri" w:eastAsia="Times New Roman" w:hAnsi="Calibri" w:cs="Calibri"/>
                <w:b/>
                <w:bCs/>
                <w:sz w:val="22"/>
                <w:szCs w:val="22"/>
                <w:lang w:val="en-US"/>
              </w:rPr>
              <w:t>s</w:t>
            </w:r>
            <w:r w:rsidRPr="00CA34C5">
              <w:rPr>
                <w:rFonts w:ascii="Calibri" w:eastAsia="Times New Roman" w:hAnsi="Calibri" w:cs="Calibri"/>
                <w:b/>
                <w:bCs/>
                <w:sz w:val="22"/>
                <w:szCs w:val="22"/>
                <w:lang w:val="en-US"/>
              </w:rPr>
              <w:t xml:space="preserve"> the time between the start of RA procedure and RA Report retrieval in RA-Report</w:t>
            </w:r>
            <w:r w:rsidR="00CB57A0">
              <w:rPr>
                <w:rFonts w:ascii="Calibri" w:eastAsia="Times New Roman" w:hAnsi="Calibri" w:cs="Calibri"/>
                <w:b/>
                <w:bCs/>
                <w:sz w:val="22"/>
                <w:szCs w:val="22"/>
                <w:lang w:val="en-US"/>
              </w:rPr>
              <w:t xml:space="preserve"> </w:t>
            </w:r>
          </w:p>
          <w:p w14:paraId="272CE7C2" w14:textId="77777777" w:rsidR="00CB57A0" w:rsidRDefault="00CB57A0" w:rsidP="0026112D">
            <w:pPr>
              <w:spacing w:after="0"/>
              <w:rPr>
                <w:rFonts w:ascii="Calibri" w:eastAsia="Times New Roman" w:hAnsi="Calibri" w:cs="Calibri"/>
                <w:sz w:val="22"/>
                <w:szCs w:val="22"/>
                <w:lang w:val="en-US"/>
              </w:rPr>
            </w:pPr>
          </w:p>
          <w:p w14:paraId="1F8B38E7" w14:textId="77777777" w:rsidR="00CA34C5" w:rsidRDefault="00CA34C5" w:rsidP="0026112D">
            <w:pPr>
              <w:spacing w:after="0"/>
              <w:rPr>
                <w:rFonts w:ascii="Calibri" w:eastAsia="Times New Roman" w:hAnsi="Calibri" w:cs="Calibri"/>
                <w:sz w:val="22"/>
                <w:szCs w:val="22"/>
                <w:lang w:val="en-US"/>
              </w:rPr>
            </w:pPr>
            <w:r>
              <w:rPr>
                <w:rFonts w:ascii="Calibri" w:eastAsia="Times New Roman" w:hAnsi="Calibri" w:cs="Calibri"/>
                <w:sz w:val="22"/>
                <w:szCs w:val="22"/>
                <w:lang w:val="en-US"/>
              </w:rPr>
              <w:t>(No need to report the time between each RA attempt and RA report retrieval as that would mean maintaining multiple timers and unnecessary)</w:t>
            </w:r>
          </w:p>
          <w:p w14:paraId="4E06520C" w14:textId="252535BC" w:rsidR="00CA34C5" w:rsidRDefault="00CA34C5" w:rsidP="0026112D">
            <w:pPr>
              <w:spacing w:after="0"/>
              <w:rPr>
                <w:rFonts w:ascii="Calibri" w:eastAsia="Times New Roman" w:hAnsi="Calibri" w:cs="Calibri"/>
                <w:sz w:val="22"/>
                <w:szCs w:val="22"/>
                <w:lang w:val="en-US"/>
              </w:rPr>
            </w:pPr>
          </w:p>
        </w:tc>
        <w:tc>
          <w:tcPr>
            <w:tcW w:w="5305" w:type="dxa"/>
          </w:tcPr>
          <w:p w14:paraId="59878681" w14:textId="77777777" w:rsidR="00D32EAC" w:rsidRDefault="009E78DF" w:rsidP="0026112D">
            <w:pPr>
              <w:spacing w:after="0"/>
              <w:rPr>
                <w:rFonts w:ascii="Calibri" w:eastAsia="Times New Roman" w:hAnsi="Calibri" w:cs="Calibri"/>
                <w:sz w:val="22"/>
                <w:szCs w:val="22"/>
                <w:lang w:val="en-US"/>
              </w:rPr>
            </w:pPr>
            <w:r w:rsidRPr="009E78DF">
              <w:rPr>
                <w:rFonts w:ascii="Calibri" w:eastAsia="Times New Roman" w:hAnsi="Calibri" w:cs="Calibri"/>
                <w:sz w:val="22"/>
                <w:szCs w:val="22"/>
                <w:lang w:val="en-US"/>
              </w:rPr>
              <w:t>gNB can figure out the feature combination related RACH configuration (e.g., feature priorities) via this timer</w:t>
            </w:r>
          </w:p>
          <w:p w14:paraId="0FFA1774" w14:textId="77777777" w:rsidR="00CA34C5" w:rsidRDefault="00CA34C5" w:rsidP="0026112D">
            <w:pPr>
              <w:spacing w:after="0"/>
              <w:rPr>
                <w:rFonts w:ascii="Calibri" w:eastAsia="Times New Roman" w:hAnsi="Calibri" w:cs="Calibri"/>
                <w:sz w:val="22"/>
                <w:szCs w:val="22"/>
                <w:lang w:val="en-US"/>
              </w:rPr>
            </w:pPr>
          </w:p>
          <w:p w14:paraId="1825BF57" w14:textId="77777777" w:rsidR="00372F52" w:rsidRDefault="00372F52" w:rsidP="00372F52">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Similar timers between event and report retrieval are part of RLF Report, SCGFailureInformation </w:t>
            </w:r>
            <w:proofErr w:type="gramStart"/>
            <w:r>
              <w:rPr>
                <w:rFonts w:ascii="Calibri" w:eastAsia="Times New Roman" w:hAnsi="Calibri" w:cs="Calibri"/>
                <w:sz w:val="22"/>
                <w:szCs w:val="22"/>
                <w:lang w:val="en-US"/>
              </w:rPr>
              <w:t>and also</w:t>
            </w:r>
            <w:proofErr w:type="gramEnd"/>
            <w:r>
              <w:rPr>
                <w:rFonts w:ascii="Calibri" w:eastAsia="Times New Roman" w:hAnsi="Calibri" w:cs="Calibri"/>
                <w:sz w:val="22"/>
                <w:szCs w:val="22"/>
                <w:lang w:val="en-US"/>
              </w:rPr>
              <w:t xml:space="preserve"> being discussed for SHR. </w:t>
            </w:r>
          </w:p>
          <w:p w14:paraId="03BC5BAF" w14:textId="77777777" w:rsidR="00CA34C5" w:rsidRDefault="00CA34C5" w:rsidP="0026112D">
            <w:pPr>
              <w:spacing w:after="0"/>
              <w:rPr>
                <w:rFonts w:ascii="Calibri" w:eastAsia="Times New Roman" w:hAnsi="Calibri" w:cs="Calibri"/>
                <w:sz w:val="22"/>
                <w:szCs w:val="22"/>
                <w:lang w:val="en-US"/>
              </w:rPr>
            </w:pPr>
          </w:p>
          <w:p w14:paraId="252E92EC" w14:textId="77777777" w:rsidR="00313405" w:rsidRDefault="00313405" w:rsidP="0026112D">
            <w:pPr>
              <w:spacing w:after="0"/>
              <w:rPr>
                <w:rFonts w:ascii="Calibri" w:eastAsia="Times New Roman" w:hAnsi="Calibri" w:cs="Calibri"/>
                <w:sz w:val="22"/>
                <w:szCs w:val="22"/>
                <w:lang w:val="en-US"/>
              </w:rPr>
            </w:pPr>
            <w:r w:rsidRPr="0009138C">
              <w:rPr>
                <w:rFonts w:ascii="Calibri" w:eastAsia="Times New Roman" w:hAnsi="Calibri" w:cs="Calibri"/>
                <w:b/>
                <w:bCs/>
                <w:sz w:val="22"/>
                <w:szCs w:val="22"/>
                <w:lang w:val="en-US"/>
              </w:rPr>
              <w:t>Pros</w:t>
            </w:r>
            <w:r>
              <w:rPr>
                <w:rFonts w:ascii="Calibri" w:eastAsia="Times New Roman" w:hAnsi="Calibri" w:cs="Calibri"/>
                <w:sz w:val="22"/>
                <w:szCs w:val="22"/>
                <w:lang w:val="en-US"/>
              </w:rPr>
              <w:t>: No need for UE to report the feature combination related RACH configuration parameters back to the gNB</w:t>
            </w:r>
          </w:p>
          <w:p w14:paraId="24ACFBC4" w14:textId="77777777" w:rsidR="00664F91" w:rsidRDefault="00664F91" w:rsidP="0026112D">
            <w:pPr>
              <w:spacing w:after="0"/>
              <w:rPr>
                <w:rFonts w:ascii="Calibri" w:eastAsia="Times New Roman" w:hAnsi="Calibri" w:cs="Calibri"/>
                <w:sz w:val="22"/>
                <w:szCs w:val="22"/>
                <w:lang w:val="en-US"/>
              </w:rPr>
            </w:pPr>
          </w:p>
          <w:p w14:paraId="61FC300F" w14:textId="6C3F79F2" w:rsidR="00670849" w:rsidRDefault="00664F91" w:rsidP="0026112D">
            <w:pPr>
              <w:spacing w:after="0"/>
              <w:rPr>
                <w:rFonts w:ascii="Calibri" w:eastAsia="Times New Roman" w:hAnsi="Calibri" w:cs="Calibri"/>
                <w:sz w:val="22"/>
                <w:szCs w:val="22"/>
                <w:lang w:val="en-US"/>
              </w:rPr>
            </w:pPr>
            <w:r w:rsidRPr="00B71D16">
              <w:rPr>
                <w:rFonts w:ascii="Calibri" w:eastAsia="Times New Roman" w:hAnsi="Calibri" w:cs="Calibri"/>
                <w:b/>
                <w:bCs/>
                <w:sz w:val="22"/>
                <w:szCs w:val="22"/>
                <w:lang w:val="en-US"/>
              </w:rPr>
              <w:lastRenderedPageBreak/>
              <w:t>Cons</w:t>
            </w:r>
            <w:r>
              <w:rPr>
                <w:rFonts w:ascii="Calibri" w:eastAsia="Times New Roman" w:hAnsi="Calibri" w:cs="Calibri"/>
                <w:sz w:val="22"/>
                <w:szCs w:val="22"/>
                <w:lang w:val="en-US"/>
              </w:rPr>
              <w:t xml:space="preserve">: </w:t>
            </w:r>
            <w:r w:rsidR="00B71D16">
              <w:rPr>
                <w:rFonts w:ascii="Calibri" w:eastAsia="Times New Roman" w:hAnsi="Calibri" w:cs="Calibri"/>
                <w:sz w:val="22"/>
                <w:szCs w:val="22"/>
                <w:lang w:val="en-US"/>
              </w:rPr>
              <w:t>N</w:t>
            </w:r>
            <w:r>
              <w:rPr>
                <w:rFonts w:ascii="Calibri" w:eastAsia="Times New Roman" w:hAnsi="Calibri" w:cs="Calibri"/>
                <w:sz w:val="22"/>
                <w:szCs w:val="22"/>
                <w:lang w:val="en-US"/>
              </w:rPr>
              <w:t xml:space="preserve">eed to </w:t>
            </w:r>
            <w:r w:rsidR="00B71D16">
              <w:rPr>
                <w:rFonts w:ascii="Calibri" w:eastAsia="Times New Roman" w:hAnsi="Calibri" w:cs="Calibri"/>
                <w:sz w:val="22"/>
                <w:szCs w:val="22"/>
                <w:lang w:val="en-US"/>
              </w:rPr>
              <w:t xml:space="preserve">a new </w:t>
            </w:r>
            <w:r>
              <w:rPr>
                <w:rFonts w:ascii="Calibri" w:eastAsia="Times New Roman" w:hAnsi="Calibri" w:cs="Calibri"/>
                <w:sz w:val="22"/>
                <w:szCs w:val="22"/>
                <w:lang w:val="en-US"/>
              </w:rPr>
              <w:t>maintain timer</w:t>
            </w:r>
            <w:r w:rsidR="00B71D16">
              <w:rPr>
                <w:rFonts w:ascii="Calibri" w:eastAsia="Times New Roman" w:hAnsi="Calibri" w:cs="Calibri"/>
                <w:sz w:val="22"/>
                <w:szCs w:val="22"/>
                <w:lang w:val="en-US"/>
              </w:rPr>
              <w:t xml:space="preserve"> (between the start of RA procedure and RA Report retrieval) in the UE</w:t>
            </w:r>
            <w:r w:rsidR="00745006">
              <w:rPr>
                <w:rFonts w:ascii="Calibri" w:eastAsia="Times New Roman" w:hAnsi="Calibri" w:cs="Calibri"/>
                <w:sz w:val="22"/>
                <w:szCs w:val="22"/>
                <w:lang w:val="en-US"/>
              </w:rPr>
              <w:t xml:space="preserve">. </w:t>
            </w:r>
          </w:p>
          <w:p w14:paraId="63866F73" w14:textId="5C4630F6" w:rsidR="00B71D16" w:rsidRDefault="00AB2270" w:rsidP="0026112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Uu overhead and </w:t>
            </w:r>
            <w:r w:rsidR="00670849">
              <w:rPr>
                <w:rFonts w:ascii="Calibri" w:eastAsia="Times New Roman" w:hAnsi="Calibri" w:cs="Calibri"/>
                <w:sz w:val="22"/>
                <w:szCs w:val="22"/>
                <w:lang w:val="en-US"/>
              </w:rPr>
              <w:t>accurateness d</w:t>
            </w:r>
            <w:r>
              <w:rPr>
                <w:rFonts w:ascii="Calibri" w:eastAsia="Times New Roman" w:hAnsi="Calibri" w:cs="Calibri"/>
                <w:sz w:val="22"/>
                <w:szCs w:val="22"/>
                <w:lang w:val="en-US"/>
              </w:rPr>
              <w:t xml:space="preserve">epends on granularity </w:t>
            </w:r>
            <w:r w:rsidR="00670849">
              <w:rPr>
                <w:rFonts w:ascii="Calibri" w:eastAsia="Times New Roman" w:hAnsi="Calibri" w:cs="Calibri"/>
                <w:sz w:val="22"/>
                <w:szCs w:val="22"/>
                <w:lang w:val="en-US"/>
              </w:rPr>
              <w:t xml:space="preserve">of timer (e.g., in seconds/minutes/hours). </w:t>
            </w:r>
            <w:r w:rsidR="00372F52">
              <w:rPr>
                <w:rFonts w:ascii="Calibri" w:eastAsia="Times New Roman" w:hAnsi="Calibri" w:cs="Calibri"/>
                <w:sz w:val="22"/>
                <w:szCs w:val="22"/>
                <w:lang w:val="en-US"/>
              </w:rPr>
              <w:t xml:space="preserve">If we </w:t>
            </w:r>
            <w:proofErr w:type="gramStart"/>
            <w:r w:rsidR="00372F52">
              <w:rPr>
                <w:rFonts w:ascii="Calibri" w:eastAsia="Times New Roman" w:hAnsi="Calibri" w:cs="Calibri"/>
                <w:sz w:val="22"/>
                <w:szCs w:val="22"/>
                <w:lang w:val="en-US"/>
              </w:rPr>
              <w:t>have to</w:t>
            </w:r>
            <w:proofErr w:type="gramEnd"/>
            <w:r w:rsidR="00372F52">
              <w:rPr>
                <w:rFonts w:ascii="Calibri" w:eastAsia="Times New Roman" w:hAnsi="Calibri" w:cs="Calibri"/>
                <w:sz w:val="22"/>
                <w:szCs w:val="22"/>
                <w:lang w:val="en-US"/>
              </w:rPr>
              <w:t xml:space="preserve"> ensure th</w:t>
            </w:r>
            <w:r w:rsidR="004F7547">
              <w:rPr>
                <w:rFonts w:ascii="Calibri" w:eastAsia="Times New Roman" w:hAnsi="Calibri" w:cs="Calibri"/>
                <w:sz w:val="22"/>
                <w:szCs w:val="22"/>
                <w:lang w:val="en-US"/>
              </w:rPr>
              <w:t xml:space="preserve">at the association can be done even if </w:t>
            </w:r>
            <w:r w:rsidR="00863EF2">
              <w:rPr>
                <w:rFonts w:ascii="Calibri" w:eastAsia="Times New Roman" w:hAnsi="Calibri" w:cs="Calibri"/>
                <w:sz w:val="22"/>
                <w:szCs w:val="22"/>
                <w:lang w:val="en-US"/>
              </w:rPr>
              <w:t>RA-Report</w:t>
            </w:r>
            <w:r w:rsidR="004F7547">
              <w:rPr>
                <w:rFonts w:ascii="Calibri" w:eastAsia="Times New Roman" w:hAnsi="Calibri" w:cs="Calibri"/>
                <w:sz w:val="22"/>
                <w:szCs w:val="22"/>
                <w:lang w:val="en-US"/>
              </w:rPr>
              <w:t xml:space="preserve"> is sent</w:t>
            </w:r>
            <w:r w:rsidR="00863EF2">
              <w:rPr>
                <w:rFonts w:ascii="Calibri" w:eastAsia="Times New Roman" w:hAnsi="Calibri" w:cs="Calibri"/>
                <w:sz w:val="22"/>
                <w:szCs w:val="22"/>
                <w:lang w:val="en-US"/>
              </w:rPr>
              <w:t xml:space="preserve"> </w:t>
            </w:r>
            <w:r w:rsidR="004F7547">
              <w:rPr>
                <w:rFonts w:ascii="Calibri" w:eastAsia="Times New Roman" w:hAnsi="Calibri" w:cs="Calibri"/>
                <w:sz w:val="22"/>
                <w:szCs w:val="22"/>
                <w:lang w:val="en-US"/>
              </w:rPr>
              <w:t xml:space="preserve">after a </w:t>
            </w:r>
            <w:r w:rsidR="00372F52">
              <w:rPr>
                <w:rFonts w:ascii="Calibri" w:eastAsia="Times New Roman" w:hAnsi="Calibri" w:cs="Calibri"/>
                <w:sz w:val="22"/>
                <w:szCs w:val="22"/>
                <w:lang w:val="en-US"/>
              </w:rPr>
              <w:t xml:space="preserve">duration of 48 hours (48*3600 = 172000), we would need </w:t>
            </w:r>
            <w:r w:rsidR="006A4CFC">
              <w:rPr>
                <w:rFonts w:ascii="Calibri" w:eastAsia="Times New Roman" w:hAnsi="Calibri" w:cs="Calibri"/>
                <w:sz w:val="22"/>
                <w:szCs w:val="22"/>
                <w:lang w:val="en-US"/>
              </w:rPr>
              <w:t>18 bits if the granularity is seconds</w:t>
            </w:r>
          </w:p>
        </w:tc>
      </w:tr>
    </w:tbl>
    <w:p w14:paraId="4976E774" w14:textId="719A209C" w:rsidR="00D32EAC" w:rsidRDefault="00D32EAC" w:rsidP="0026112D">
      <w:pPr>
        <w:spacing w:after="0"/>
        <w:rPr>
          <w:rFonts w:ascii="Calibri" w:eastAsia="Times New Roman" w:hAnsi="Calibri" w:cs="Calibri"/>
          <w:sz w:val="22"/>
          <w:szCs w:val="22"/>
          <w:lang w:val="en-US"/>
        </w:rPr>
      </w:pPr>
    </w:p>
    <w:p w14:paraId="40E1E7D9" w14:textId="0C02D304" w:rsidR="00D32EAC" w:rsidRDefault="00D32EAC" w:rsidP="0026112D">
      <w:pPr>
        <w:spacing w:after="0"/>
        <w:rPr>
          <w:rFonts w:ascii="Calibri" w:eastAsia="Times New Roman" w:hAnsi="Calibri" w:cs="Calibri"/>
          <w:sz w:val="22"/>
          <w:szCs w:val="22"/>
          <w:lang w:val="en-US"/>
        </w:rPr>
      </w:pPr>
    </w:p>
    <w:p w14:paraId="6EBFABD9" w14:textId="6C54CB29" w:rsidR="003B264B" w:rsidRPr="001706A1" w:rsidRDefault="00B30E72" w:rsidP="003B264B">
      <w:pPr>
        <w:rPr>
          <w:rFonts w:asciiTheme="minorHAnsi" w:eastAsia="Times New Roman" w:hAnsiTheme="minorHAnsi" w:cstheme="minorHAnsi"/>
          <w:b/>
          <w:bCs/>
          <w:sz w:val="22"/>
          <w:szCs w:val="22"/>
          <w:lang w:val="en-US"/>
        </w:rPr>
      </w:pPr>
      <w:r w:rsidRPr="001706A1">
        <w:rPr>
          <w:rFonts w:asciiTheme="minorHAnsi" w:eastAsia="Times New Roman" w:hAnsiTheme="minorHAnsi" w:cstheme="minorHAnsi"/>
          <w:b/>
          <w:bCs/>
          <w:sz w:val="22"/>
          <w:szCs w:val="22"/>
          <w:lang w:val="en-US"/>
        </w:rPr>
        <w:t>Proposal</w:t>
      </w:r>
      <w:r w:rsidR="001706A1" w:rsidRPr="001706A1">
        <w:rPr>
          <w:rFonts w:asciiTheme="minorHAnsi" w:eastAsia="Times New Roman" w:hAnsiTheme="minorHAnsi" w:cstheme="minorHAnsi"/>
          <w:b/>
          <w:bCs/>
          <w:sz w:val="22"/>
          <w:szCs w:val="22"/>
          <w:lang w:val="en-US"/>
        </w:rPr>
        <w:t xml:space="preserve"> 3</w:t>
      </w:r>
      <w:r w:rsidRPr="001706A1">
        <w:rPr>
          <w:rFonts w:asciiTheme="minorHAnsi" w:eastAsia="Times New Roman" w:hAnsiTheme="minorHAnsi" w:cstheme="minorHAnsi"/>
          <w:b/>
          <w:bCs/>
          <w:sz w:val="22"/>
          <w:szCs w:val="22"/>
          <w:lang w:val="en-US"/>
        </w:rPr>
        <w:t xml:space="preserve">: </w:t>
      </w:r>
      <w:r w:rsidR="003D5AE1" w:rsidRPr="0004469C">
        <w:rPr>
          <w:rFonts w:asciiTheme="minorHAnsi" w:eastAsia="Times New Roman" w:hAnsiTheme="minorHAnsi" w:cstheme="minorHAnsi"/>
          <w:sz w:val="22"/>
          <w:szCs w:val="22"/>
          <w:lang w:val="en-US"/>
        </w:rPr>
        <w:t xml:space="preserve">If the problem in Proposal 2 is acknowledged, </w:t>
      </w:r>
      <w:r w:rsidR="001706A1" w:rsidRPr="0004469C">
        <w:rPr>
          <w:rFonts w:asciiTheme="minorHAnsi" w:eastAsia="Times New Roman" w:hAnsiTheme="minorHAnsi" w:cstheme="minorHAnsi"/>
          <w:sz w:val="22"/>
          <w:szCs w:val="22"/>
          <w:lang w:val="en-US"/>
        </w:rPr>
        <w:t>RAN3 should discuss which of the following options should be considered</w:t>
      </w:r>
    </w:p>
    <w:p w14:paraId="6AB1ED37" w14:textId="67D37659" w:rsidR="001706A1" w:rsidRPr="001706A1" w:rsidRDefault="001706A1" w:rsidP="001706A1">
      <w:pPr>
        <w:pStyle w:val="ListParagraph"/>
        <w:numPr>
          <w:ilvl w:val="0"/>
          <w:numId w:val="41"/>
        </w:numPr>
        <w:rPr>
          <w:rFonts w:asciiTheme="minorHAnsi" w:eastAsia="Times New Roman" w:hAnsiTheme="minorHAnsi" w:cstheme="minorHAnsi"/>
          <w:sz w:val="22"/>
          <w:szCs w:val="22"/>
          <w:lang w:val="en-US"/>
        </w:rPr>
      </w:pPr>
      <w:r w:rsidRPr="001706A1">
        <w:rPr>
          <w:rFonts w:asciiTheme="minorHAnsi" w:eastAsia="Times New Roman" w:hAnsiTheme="minorHAnsi" w:cstheme="minorHAnsi"/>
          <w:b/>
          <w:bCs/>
          <w:sz w:val="22"/>
          <w:szCs w:val="22"/>
          <w:lang w:val="en-US"/>
        </w:rPr>
        <w:t>Option 1:</w:t>
      </w:r>
      <w:r w:rsidRPr="001706A1">
        <w:rPr>
          <w:rFonts w:asciiTheme="minorHAnsi" w:eastAsia="Times New Roman" w:hAnsiTheme="minorHAnsi" w:cstheme="minorHAnsi"/>
          <w:sz w:val="22"/>
          <w:szCs w:val="22"/>
          <w:lang w:val="en-US"/>
        </w:rPr>
        <w:t xml:space="preserve"> UE can </w:t>
      </w:r>
      <w:r w:rsidR="008B7776">
        <w:rPr>
          <w:rFonts w:asciiTheme="minorHAnsi" w:eastAsia="Times New Roman" w:hAnsiTheme="minorHAnsi" w:cstheme="minorHAnsi"/>
          <w:sz w:val="22"/>
          <w:szCs w:val="22"/>
          <w:lang w:val="en-US"/>
        </w:rPr>
        <w:t xml:space="preserve">store and </w:t>
      </w:r>
      <w:r w:rsidRPr="001706A1">
        <w:rPr>
          <w:rFonts w:asciiTheme="minorHAnsi" w:eastAsia="Times New Roman" w:hAnsiTheme="minorHAnsi" w:cstheme="minorHAnsi"/>
          <w:sz w:val="22"/>
          <w:szCs w:val="22"/>
          <w:lang w:val="en-US"/>
        </w:rPr>
        <w:t>report some parameters related to feature combination related RACH configuration (e.g., feature priorities, start preamble index</w:t>
      </w:r>
      <w:r w:rsidR="008B7776">
        <w:rPr>
          <w:rFonts w:asciiTheme="minorHAnsi" w:eastAsia="Times New Roman" w:hAnsiTheme="minorHAnsi" w:cstheme="minorHAnsi"/>
          <w:sz w:val="22"/>
          <w:szCs w:val="22"/>
          <w:lang w:val="en-US"/>
        </w:rPr>
        <w:t xml:space="preserve">, </w:t>
      </w:r>
      <w:r w:rsidRPr="001706A1">
        <w:rPr>
          <w:rFonts w:asciiTheme="minorHAnsi" w:eastAsia="Times New Roman" w:hAnsiTheme="minorHAnsi" w:cstheme="minorHAnsi"/>
          <w:sz w:val="22"/>
          <w:szCs w:val="22"/>
          <w:lang w:val="en-US"/>
        </w:rPr>
        <w:t xml:space="preserve">number of preambles in the </w:t>
      </w:r>
      <w:r w:rsidR="008B7776">
        <w:rPr>
          <w:rFonts w:asciiTheme="minorHAnsi" w:eastAsia="Times New Roman" w:hAnsiTheme="minorHAnsi" w:cstheme="minorHAnsi"/>
          <w:sz w:val="22"/>
          <w:szCs w:val="22"/>
          <w:lang w:val="en-US"/>
        </w:rPr>
        <w:t xml:space="preserve">RACH </w:t>
      </w:r>
      <w:r w:rsidRPr="001706A1">
        <w:rPr>
          <w:rFonts w:asciiTheme="minorHAnsi" w:eastAsia="Times New Roman" w:hAnsiTheme="minorHAnsi" w:cstheme="minorHAnsi"/>
          <w:sz w:val="22"/>
          <w:szCs w:val="22"/>
          <w:lang w:val="en-US"/>
        </w:rPr>
        <w:t>partition) in the RA-Report</w:t>
      </w:r>
    </w:p>
    <w:p w14:paraId="731D3AA9" w14:textId="6B48718C" w:rsidR="001706A1" w:rsidRDefault="001706A1" w:rsidP="001706A1">
      <w:pPr>
        <w:pStyle w:val="ListParagraph"/>
        <w:numPr>
          <w:ilvl w:val="0"/>
          <w:numId w:val="41"/>
        </w:numPr>
        <w:rPr>
          <w:rFonts w:asciiTheme="minorHAnsi" w:eastAsia="Times New Roman" w:hAnsiTheme="minorHAnsi" w:cstheme="minorHAnsi"/>
          <w:sz w:val="22"/>
          <w:szCs w:val="22"/>
          <w:lang w:val="en-US"/>
        </w:rPr>
      </w:pPr>
      <w:r w:rsidRPr="001706A1">
        <w:rPr>
          <w:rFonts w:asciiTheme="minorHAnsi" w:eastAsia="Times New Roman" w:hAnsiTheme="minorHAnsi" w:cstheme="minorHAnsi"/>
          <w:sz w:val="22"/>
          <w:szCs w:val="22"/>
          <w:lang w:val="en-US"/>
        </w:rPr>
        <w:t>O</w:t>
      </w:r>
      <w:r w:rsidRPr="001706A1">
        <w:rPr>
          <w:rFonts w:asciiTheme="minorHAnsi" w:eastAsia="Times New Roman" w:hAnsiTheme="minorHAnsi" w:cstheme="minorHAnsi"/>
          <w:b/>
          <w:bCs/>
          <w:sz w:val="22"/>
          <w:szCs w:val="22"/>
          <w:lang w:val="en-US"/>
        </w:rPr>
        <w:t>ption 2:</w:t>
      </w:r>
      <w:r w:rsidRPr="001706A1">
        <w:rPr>
          <w:rFonts w:asciiTheme="minorHAnsi" w:eastAsia="Times New Roman" w:hAnsiTheme="minorHAnsi" w:cstheme="minorHAnsi"/>
          <w:sz w:val="22"/>
          <w:szCs w:val="22"/>
          <w:lang w:val="en-US"/>
        </w:rPr>
        <w:t xml:space="preserve"> UE can report the time between the start of RA procedure and RA Report retrieval in RA-Report</w:t>
      </w:r>
      <w:r w:rsidR="00CB57A0">
        <w:rPr>
          <w:rFonts w:asciiTheme="minorHAnsi" w:eastAsia="Times New Roman" w:hAnsiTheme="minorHAnsi" w:cstheme="minorHAnsi"/>
          <w:sz w:val="22"/>
          <w:szCs w:val="22"/>
          <w:lang w:val="en-US"/>
        </w:rPr>
        <w:t xml:space="preserve"> (n</w:t>
      </w:r>
      <w:r w:rsidR="00CB57A0" w:rsidRPr="00CB57A0">
        <w:rPr>
          <w:rFonts w:asciiTheme="minorHAnsi" w:eastAsia="Times New Roman" w:hAnsiTheme="minorHAnsi" w:cstheme="minorHAnsi"/>
          <w:sz w:val="22"/>
          <w:szCs w:val="22"/>
          <w:lang w:val="en-US"/>
        </w:rPr>
        <w:t xml:space="preserve">o need to report feature combination related RACH </w:t>
      </w:r>
      <w:r w:rsidR="003D5AE1">
        <w:rPr>
          <w:rFonts w:asciiTheme="minorHAnsi" w:eastAsia="Times New Roman" w:hAnsiTheme="minorHAnsi" w:cstheme="minorHAnsi"/>
          <w:sz w:val="22"/>
          <w:szCs w:val="22"/>
          <w:lang w:val="en-US"/>
        </w:rPr>
        <w:t>parameters</w:t>
      </w:r>
      <w:r w:rsidR="00CB57A0">
        <w:rPr>
          <w:rFonts w:asciiTheme="minorHAnsi" w:eastAsia="Times New Roman" w:hAnsiTheme="minorHAnsi" w:cstheme="minorHAnsi"/>
          <w:sz w:val="22"/>
          <w:szCs w:val="22"/>
          <w:lang w:val="en-US"/>
        </w:rPr>
        <w:t>)</w:t>
      </w:r>
    </w:p>
    <w:p w14:paraId="659A8F36" w14:textId="10606A2B" w:rsidR="008562A2" w:rsidRPr="00EF3F1B" w:rsidRDefault="008562A2" w:rsidP="008562A2">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693E0710" w14:textId="70BBCF9C" w:rsidR="00E80FC0" w:rsidRPr="0004469C" w:rsidRDefault="00E80FC0" w:rsidP="00A92423">
      <w:pPr>
        <w:rPr>
          <w:rFonts w:asciiTheme="minorHAnsi" w:hAnsiTheme="minorHAnsi" w:cstheme="minorHAnsi"/>
          <w:b/>
          <w:bCs/>
          <w:sz w:val="22"/>
          <w:szCs w:val="22"/>
          <w:u w:val="single"/>
          <w:lang w:eastAsia="x-none"/>
        </w:rPr>
      </w:pPr>
      <w:r w:rsidRPr="0004469C">
        <w:rPr>
          <w:rFonts w:asciiTheme="minorHAnsi" w:hAnsiTheme="minorHAnsi" w:cstheme="minorHAnsi"/>
          <w:b/>
          <w:bCs/>
          <w:sz w:val="22"/>
          <w:szCs w:val="22"/>
          <w:u w:val="single"/>
          <w:lang w:eastAsia="x-none"/>
        </w:rPr>
        <w:t>RA Report Retrieval</w:t>
      </w:r>
    </w:p>
    <w:p w14:paraId="3A682A7F" w14:textId="77777777" w:rsidR="0004469C" w:rsidRPr="0041177F" w:rsidRDefault="0004469C" w:rsidP="0004469C">
      <w:pPr>
        <w:spacing w:after="0"/>
        <w:rPr>
          <w:rFonts w:ascii="Calibri" w:eastAsia="Times New Roman" w:hAnsi="Calibri" w:cs="Calibri"/>
          <w:sz w:val="22"/>
          <w:szCs w:val="22"/>
          <w:lang w:val="en-US"/>
        </w:rPr>
      </w:pPr>
      <w:r w:rsidRPr="0026112D">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41177F">
        <w:rPr>
          <w:rFonts w:ascii="Calibri" w:eastAsia="Times New Roman" w:hAnsi="Calibri" w:cs="Calibri"/>
          <w:sz w:val="22"/>
          <w:szCs w:val="22"/>
          <w:lang w:val="en-US"/>
        </w:rPr>
        <w:t xml:space="preserve">: A new class-2 XnAP message (RACH INDICATION) has been defined so that the S-NG-RAN can inform M-NG-RAN that one or more RACH reports are available at the UE. And it was agreed that the new Xn message </w:t>
      </w:r>
      <w:r>
        <w:rPr>
          <w:rFonts w:ascii="Calibri" w:eastAsia="Times New Roman" w:hAnsi="Calibri" w:cs="Calibri"/>
          <w:sz w:val="22"/>
          <w:szCs w:val="22"/>
          <w:lang w:val="en-US"/>
        </w:rPr>
        <w:t>w</w:t>
      </w:r>
      <w:r w:rsidRPr="0041177F">
        <w:rPr>
          <w:rFonts w:ascii="Calibri" w:eastAsia="Times New Roman" w:hAnsi="Calibri" w:cs="Calibri"/>
          <w:sz w:val="22"/>
          <w:szCs w:val="22"/>
          <w:lang w:val="en-US"/>
        </w:rPr>
        <w:t>ould be non-UE associated</w:t>
      </w:r>
    </w:p>
    <w:p w14:paraId="17CA5FAA" w14:textId="77777777" w:rsidR="0004469C" w:rsidRDefault="0004469C" w:rsidP="0004469C">
      <w:pPr>
        <w:spacing w:after="0"/>
        <w:rPr>
          <w:rFonts w:ascii="Calibri" w:eastAsia="Times New Roman" w:hAnsi="Calibri" w:cs="Calibri"/>
          <w:b/>
          <w:bCs/>
          <w:sz w:val="22"/>
          <w:szCs w:val="22"/>
          <w:lang w:val="en-US"/>
        </w:rPr>
      </w:pPr>
    </w:p>
    <w:p w14:paraId="49331FDB" w14:textId="09E10004" w:rsidR="0004469C" w:rsidRPr="0041177F" w:rsidRDefault="0004469C" w:rsidP="0004469C">
      <w:pPr>
        <w:spacing w:after="0"/>
        <w:rPr>
          <w:rFonts w:ascii="Calibri" w:eastAsia="Times New Roman" w:hAnsi="Calibri" w:cs="Calibri"/>
          <w:sz w:val="22"/>
          <w:szCs w:val="22"/>
          <w:lang w:val="en-US"/>
        </w:rPr>
      </w:pPr>
      <w:r w:rsidRPr="0026112D">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sidRPr="0041177F">
        <w:rPr>
          <w:rFonts w:ascii="Calibri" w:eastAsia="Times New Roman" w:hAnsi="Calibri" w:cs="Calibri"/>
          <w:sz w:val="22"/>
          <w:szCs w:val="22"/>
          <w:lang w:val="en-US"/>
        </w:rPr>
        <w:t>: A new class-2 F1AP message (RACH INDICATION) has been defined to indicate certain RACH occurrence(s) from gNB-DU to gNB-CU</w:t>
      </w:r>
    </w:p>
    <w:p w14:paraId="4959E69B" w14:textId="77777777" w:rsidR="0004469C" w:rsidRDefault="0004469C" w:rsidP="0004469C">
      <w:pPr>
        <w:spacing w:after="0"/>
        <w:rPr>
          <w:rFonts w:ascii="Calibri" w:eastAsia="Times New Roman" w:hAnsi="Calibri" w:cs="Calibri"/>
          <w:sz w:val="22"/>
          <w:szCs w:val="22"/>
          <w:lang w:val="en-US"/>
        </w:rPr>
      </w:pPr>
    </w:p>
    <w:p w14:paraId="18F09E2E" w14:textId="77777777" w:rsidR="0004469C" w:rsidRDefault="0004469C" w:rsidP="0004469C">
      <w:pPr>
        <w:spacing w:after="0"/>
        <w:rPr>
          <w:rFonts w:ascii="Calibri" w:eastAsia="Times New Roman" w:hAnsi="Calibri" w:cs="Calibri"/>
          <w:sz w:val="22"/>
          <w:szCs w:val="22"/>
          <w:lang w:val="en-US"/>
        </w:rPr>
      </w:pPr>
      <w:r w:rsidRPr="0026112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41177F">
        <w:rPr>
          <w:rFonts w:ascii="Calibri" w:eastAsia="Times New Roman" w:hAnsi="Calibri" w:cs="Calibri"/>
          <w:sz w:val="22"/>
          <w:szCs w:val="22"/>
          <w:lang w:val="en-US"/>
        </w:rPr>
        <w:t xml:space="preserve">: The F1AP </w:t>
      </w:r>
      <w:r>
        <w:rPr>
          <w:rFonts w:ascii="Calibri" w:eastAsia="Times New Roman" w:hAnsi="Calibri" w:cs="Calibri"/>
          <w:sz w:val="22"/>
          <w:szCs w:val="22"/>
          <w:lang w:val="en-US"/>
        </w:rPr>
        <w:t xml:space="preserve">class-2 </w:t>
      </w:r>
      <w:r w:rsidRPr="0041177F">
        <w:rPr>
          <w:rFonts w:ascii="Calibri" w:eastAsia="Times New Roman" w:hAnsi="Calibri" w:cs="Calibri"/>
          <w:sz w:val="22"/>
          <w:szCs w:val="22"/>
          <w:lang w:val="en-US"/>
        </w:rPr>
        <w:t>message RACH INDICATION should be non-UE associated</w:t>
      </w:r>
    </w:p>
    <w:p w14:paraId="1ACC1269" w14:textId="77777777" w:rsidR="0004469C" w:rsidRDefault="0004469C" w:rsidP="0004469C">
      <w:pPr>
        <w:spacing w:after="0"/>
        <w:rPr>
          <w:rFonts w:ascii="Calibri" w:eastAsia="Times New Roman" w:hAnsi="Calibri" w:cs="Calibri"/>
          <w:b/>
          <w:bCs/>
          <w:sz w:val="22"/>
          <w:szCs w:val="22"/>
          <w:lang w:val="en-US"/>
        </w:rPr>
      </w:pPr>
    </w:p>
    <w:p w14:paraId="6C11BD21" w14:textId="5EE573E5" w:rsidR="0004469C" w:rsidRPr="0004469C" w:rsidRDefault="0004469C" w:rsidP="0004469C">
      <w:pPr>
        <w:spacing w:after="0"/>
        <w:rPr>
          <w:rFonts w:asciiTheme="minorHAnsi" w:eastAsia="Times New Roman" w:hAnsiTheme="minorHAnsi" w:cstheme="minorHAnsi"/>
          <w:b/>
          <w:bCs/>
          <w:sz w:val="22"/>
          <w:szCs w:val="22"/>
          <w:u w:val="single"/>
          <w:lang w:val="en-US"/>
        </w:rPr>
      </w:pPr>
      <w:r>
        <w:rPr>
          <w:rFonts w:asciiTheme="minorHAnsi" w:eastAsia="Times New Roman" w:hAnsiTheme="minorHAnsi" w:cstheme="minorHAnsi"/>
          <w:b/>
          <w:bCs/>
          <w:sz w:val="22"/>
          <w:szCs w:val="22"/>
          <w:u w:val="single"/>
          <w:lang w:val="en-US"/>
        </w:rPr>
        <w:t xml:space="preserve">RA Report </w:t>
      </w:r>
      <w:r w:rsidRPr="0004469C">
        <w:rPr>
          <w:rFonts w:asciiTheme="minorHAnsi" w:eastAsia="Times New Roman" w:hAnsiTheme="minorHAnsi" w:cstheme="minorHAnsi"/>
          <w:b/>
          <w:bCs/>
          <w:sz w:val="22"/>
          <w:szCs w:val="22"/>
          <w:u w:val="single"/>
          <w:lang w:val="en-US"/>
        </w:rPr>
        <w:t>enhancements</w:t>
      </w:r>
    </w:p>
    <w:p w14:paraId="4E0D375D" w14:textId="77777777" w:rsidR="0004469C" w:rsidRDefault="0004469C" w:rsidP="0004469C">
      <w:pPr>
        <w:spacing w:after="0"/>
        <w:rPr>
          <w:rFonts w:ascii="Calibri" w:eastAsia="Times New Roman" w:hAnsi="Calibri" w:cs="Calibri"/>
          <w:b/>
          <w:bCs/>
          <w:sz w:val="22"/>
          <w:szCs w:val="22"/>
          <w:lang w:val="en-US"/>
        </w:rPr>
      </w:pPr>
    </w:p>
    <w:p w14:paraId="61F10454" w14:textId="4228F563" w:rsidR="0004469C" w:rsidRDefault="0004469C" w:rsidP="0004469C">
      <w:pPr>
        <w:spacing w:after="0"/>
        <w:rPr>
          <w:rFonts w:ascii="Calibri" w:eastAsia="Times New Roman" w:hAnsi="Calibri" w:cs="Calibri"/>
          <w:sz w:val="22"/>
          <w:szCs w:val="22"/>
          <w:lang w:val="en-US"/>
        </w:rPr>
      </w:pPr>
      <w:r w:rsidRPr="00326554">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2</w:t>
      </w:r>
      <w:r>
        <w:rPr>
          <w:rFonts w:ascii="Calibri" w:eastAsia="Times New Roman" w:hAnsi="Calibri" w:cs="Calibri"/>
          <w:sz w:val="22"/>
          <w:szCs w:val="22"/>
          <w:lang w:val="en-US"/>
        </w:rPr>
        <w:t xml:space="preserve">: RAN3 should discuss whether there is a need to ensure that </w:t>
      </w:r>
      <w:r w:rsidRPr="00754C54">
        <w:rPr>
          <w:rFonts w:ascii="Calibri" w:eastAsia="Times New Roman" w:hAnsi="Calibri" w:cs="Calibri"/>
          <w:sz w:val="22"/>
          <w:szCs w:val="22"/>
          <w:lang w:val="en-US"/>
        </w:rPr>
        <w:t>a gNB can associate a received RA Report with a certain feature combination related RACH configuration (e.g., if it has changed RA partitions</w:t>
      </w:r>
      <w:r>
        <w:rPr>
          <w:rFonts w:ascii="Calibri" w:eastAsia="Times New Roman" w:hAnsi="Calibri" w:cs="Calibri"/>
          <w:sz w:val="22"/>
          <w:szCs w:val="22"/>
          <w:lang w:val="en-US"/>
        </w:rPr>
        <w:t>)</w:t>
      </w:r>
    </w:p>
    <w:p w14:paraId="385ABA19" w14:textId="0BA2107A" w:rsidR="002D453A" w:rsidRDefault="002D453A" w:rsidP="0004469C">
      <w:pPr>
        <w:spacing w:after="0"/>
        <w:rPr>
          <w:rFonts w:ascii="Calibri" w:eastAsia="Times New Roman" w:hAnsi="Calibri" w:cs="Calibri"/>
          <w:sz w:val="22"/>
          <w:szCs w:val="22"/>
          <w:lang w:val="en-US"/>
        </w:rPr>
      </w:pPr>
    </w:p>
    <w:p w14:paraId="763FFE80" w14:textId="21EAFEF1" w:rsidR="0004469C" w:rsidRPr="001706A1" w:rsidRDefault="0004469C" w:rsidP="0004469C">
      <w:pPr>
        <w:rPr>
          <w:rFonts w:asciiTheme="minorHAnsi" w:eastAsia="Times New Roman" w:hAnsiTheme="minorHAnsi" w:cstheme="minorHAnsi"/>
          <w:b/>
          <w:bCs/>
          <w:sz w:val="22"/>
          <w:szCs w:val="22"/>
          <w:lang w:val="en-US"/>
        </w:rPr>
      </w:pPr>
      <w:r w:rsidRPr="001706A1">
        <w:rPr>
          <w:rFonts w:asciiTheme="minorHAnsi" w:eastAsia="Times New Roman" w:hAnsiTheme="minorHAnsi" w:cstheme="minorHAnsi"/>
          <w:b/>
          <w:bCs/>
          <w:sz w:val="22"/>
          <w:szCs w:val="22"/>
          <w:lang w:val="en-US"/>
        </w:rPr>
        <w:t xml:space="preserve">Proposal 3: </w:t>
      </w:r>
      <w:r w:rsidRPr="0004469C">
        <w:rPr>
          <w:rFonts w:asciiTheme="minorHAnsi" w:eastAsia="Times New Roman" w:hAnsiTheme="minorHAnsi" w:cstheme="minorHAnsi"/>
          <w:sz w:val="22"/>
          <w:szCs w:val="22"/>
          <w:lang w:val="en-US"/>
        </w:rPr>
        <w:t>If the problem in Proposal 2 is acknowledged, RAN3 should discuss which of the following options should be considered</w:t>
      </w:r>
    </w:p>
    <w:p w14:paraId="10137B99" w14:textId="77777777" w:rsidR="0004469C" w:rsidRPr="001706A1" w:rsidRDefault="0004469C" w:rsidP="0004469C">
      <w:pPr>
        <w:pStyle w:val="ListParagraph"/>
        <w:numPr>
          <w:ilvl w:val="0"/>
          <w:numId w:val="41"/>
        </w:numPr>
        <w:rPr>
          <w:rFonts w:asciiTheme="minorHAnsi" w:eastAsia="Times New Roman" w:hAnsiTheme="minorHAnsi" w:cstheme="minorHAnsi"/>
          <w:sz w:val="22"/>
          <w:szCs w:val="22"/>
          <w:lang w:val="en-US"/>
        </w:rPr>
      </w:pPr>
      <w:r w:rsidRPr="001706A1">
        <w:rPr>
          <w:rFonts w:asciiTheme="minorHAnsi" w:eastAsia="Times New Roman" w:hAnsiTheme="minorHAnsi" w:cstheme="minorHAnsi"/>
          <w:b/>
          <w:bCs/>
          <w:sz w:val="22"/>
          <w:szCs w:val="22"/>
          <w:lang w:val="en-US"/>
        </w:rPr>
        <w:t>Option 1:</w:t>
      </w:r>
      <w:r w:rsidRPr="001706A1">
        <w:rPr>
          <w:rFonts w:asciiTheme="minorHAnsi" w:eastAsia="Times New Roman" w:hAnsiTheme="minorHAnsi" w:cstheme="minorHAnsi"/>
          <w:sz w:val="22"/>
          <w:szCs w:val="22"/>
          <w:lang w:val="en-US"/>
        </w:rPr>
        <w:t xml:space="preserve"> UE can </w:t>
      </w:r>
      <w:r>
        <w:rPr>
          <w:rFonts w:asciiTheme="minorHAnsi" w:eastAsia="Times New Roman" w:hAnsiTheme="minorHAnsi" w:cstheme="minorHAnsi"/>
          <w:sz w:val="22"/>
          <w:szCs w:val="22"/>
          <w:lang w:val="en-US"/>
        </w:rPr>
        <w:t xml:space="preserve">store and </w:t>
      </w:r>
      <w:r w:rsidRPr="001706A1">
        <w:rPr>
          <w:rFonts w:asciiTheme="minorHAnsi" w:eastAsia="Times New Roman" w:hAnsiTheme="minorHAnsi" w:cstheme="minorHAnsi"/>
          <w:sz w:val="22"/>
          <w:szCs w:val="22"/>
          <w:lang w:val="en-US"/>
        </w:rPr>
        <w:t>report some parameters related to feature combination related RACH configuration (e.g., feature priorities, start preamble index</w:t>
      </w:r>
      <w:r>
        <w:rPr>
          <w:rFonts w:asciiTheme="minorHAnsi" w:eastAsia="Times New Roman" w:hAnsiTheme="minorHAnsi" w:cstheme="minorHAnsi"/>
          <w:sz w:val="22"/>
          <w:szCs w:val="22"/>
          <w:lang w:val="en-US"/>
        </w:rPr>
        <w:t xml:space="preserve">, </w:t>
      </w:r>
      <w:r w:rsidRPr="001706A1">
        <w:rPr>
          <w:rFonts w:asciiTheme="minorHAnsi" w:eastAsia="Times New Roman" w:hAnsiTheme="minorHAnsi" w:cstheme="minorHAnsi"/>
          <w:sz w:val="22"/>
          <w:szCs w:val="22"/>
          <w:lang w:val="en-US"/>
        </w:rPr>
        <w:t xml:space="preserve">number of preambles in the </w:t>
      </w:r>
      <w:r>
        <w:rPr>
          <w:rFonts w:asciiTheme="minorHAnsi" w:eastAsia="Times New Roman" w:hAnsiTheme="minorHAnsi" w:cstheme="minorHAnsi"/>
          <w:sz w:val="22"/>
          <w:szCs w:val="22"/>
          <w:lang w:val="en-US"/>
        </w:rPr>
        <w:t xml:space="preserve">RACH </w:t>
      </w:r>
      <w:r w:rsidRPr="001706A1">
        <w:rPr>
          <w:rFonts w:asciiTheme="minorHAnsi" w:eastAsia="Times New Roman" w:hAnsiTheme="minorHAnsi" w:cstheme="minorHAnsi"/>
          <w:sz w:val="22"/>
          <w:szCs w:val="22"/>
          <w:lang w:val="en-US"/>
        </w:rPr>
        <w:t>partition) in the RA-Report</w:t>
      </w:r>
    </w:p>
    <w:p w14:paraId="5679633D" w14:textId="77777777" w:rsidR="0004469C" w:rsidRDefault="0004469C" w:rsidP="0004469C">
      <w:pPr>
        <w:pStyle w:val="ListParagraph"/>
        <w:numPr>
          <w:ilvl w:val="0"/>
          <w:numId w:val="41"/>
        </w:numPr>
        <w:rPr>
          <w:rFonts w:asciiTheme="minorHAnsi" w:eastAsia="Times New Roman" w:hAnsiTheme="minorHAnsi" w:cstheme="minorHAnsi"/>
          <w:sz w:val="22"/>
          <w:szCs w:val="22"/>
          <w:lang w:val="en-US"/>
        </w:rPr>
      </w:pPr>
      <w:r w:rsidRPr="001706A1">
        <w:rPr>
          <w:rFonts w:asciiTheme="minorHAnsi" w:eastAsia="Times New Roman" w:hAnsiTheme="minorHAnsi" w:cstheme="minorHAnsi"/>
          <w:sz w:val="22"/>
          <w:szCs w:val="22"/>
          <w:lang w:val="en-US"/>
        </w:rPr>
        <w:t>O</w:t>
      </w:r>
      <w:r w:rsidRPr="001706A1">
        <w:rPr>
          <w:rFonts w:asciiTheme="minorHAnsi" w:eastAsia="Times New Roman" w:hAnsiTheme="minorHAnsi" w:cstheme="minorHAnsi"/>
          <w:b/>
          <w:bCs/>
          <w:sz w:val="22"/>
          <w:szCs w:val="22"/>
          <w:lang w:val="en-US"/>
        </w:rPr>
        <w:t>ption 2:</w:t>
      </w:r>
      <w:r w:rsidRPr="001706A1">
        <w:rPr>
          <w:rFonts w:asciiTheme="minorHAnsi" w:eastAsia="Times New Roman" w:hAnsiTheme="minorHAnsi" w:cstheme="minorHAnsi"/>
          <w:sz w:val="22"/>
          <w:szCs w:val="22"/>
          <w:lang w:val="en-US"/>
        </w:rPr>
        <w:t xml:space="preserve"> UE can report the time between the start of RA procedure and RA Report retrieval in RA-Report</w:t>
      </w:r>
      <w:r>
        <w:rPr>
          <w:rFonts w:asciiTheme="minorHAnsi" w:eastAsia="Times New Roman" w:hAnsiTheme="minorHAnsi" w:cstheme="minorHAnsi"/>
          <w:sz w:val="22"/>
          <w:szCs w:val="22"/>
          <w:lang w:val="en-US"/>
        </w:rPr>
        <w:t xml:space="preserve"> (n</w:t>
      </w:r>
      <w:r w:rsidRPr="00CB57A0">
        <w:rPr>
          <w:rFonts w:asciiTheme="minorHAnsi" w:eastAsia="Times New Roman" w:hAnsiTheme="minorHAnsi" w:cstheme="minorHAnsi"/>
          <w:sz w:val="22"/>
          <w:szCs w:val="22"/>
          <w:lang w:val="en-US"/>
        </w:rPr>
        <w:t xml:space="preserve">o need to report feature combination related RACH </w:t>
      </w:r>
      <w:r>
        <w:rPr>
          <w:rFonts w:asciiTheme="minorHAnsi" w:eastAsia="Times New Roman" w:hAnsiTheme="minorHAnsi" w:cstheme="minorHAnsi"/>
          <w:sz w:val="22"/>
          <w:szCs w:val="22"/>
          <w:lang w:val="en-US"/>
        </w:rPr>
        <w:t>parameters)</w:t>
      </w:r>
    </w:p>
    <w:p w14:paraId="37837904" w14:textId="74131451" w:rsidR="00555E67" w:rsidRPr="00555E67" w:rsidRDefault="00555E67" w:rsidP="00555E67">
      <w:pPr>
        <w:spacing w:after="0"/>
        <w:rPr>
          <w:rFonts w:ascii="Calibri" w:eastAsia="Times New Roman" w:hAnsi="Calibri" w:cs="Calibri"/>
          <w:sz w:val="22"/>
          <w:szCs w:val="22"/>
          <w:lang w:val="en-US"/>
        </w:rPr>
      </w:pPr>
      <w:r w:rsidRPr="00555E67">
        <w:rPr>
          <w:rFonts w:ascii="Calibri" w:eastAsia="Times New Roman" w:hAnsi="Calibri" w:cs="Calibri"/>
          <w:b/>
          <w:bCs/>
          <w:sz w:val="22"/>
          <w:szCs w:val="22"/>
          <w:lang w:val="en-US"/>
        </w:rPr>
        <w:lastRenderedPageBreak/>
        <w:t>Observation</w:t>
      </w:r>
      <w:r w:rsidR="004F7547">
        <w:rPr>
          <w:rFonts w:ascii="Calibri" w:eastAsia="Times New Roman" w:hAnsi="Calibri" w:cs="Calibri"/>
          <w:b/>
          <w:bCs/>
          <w:sz w:val="22"/>
          <w:szCs w:val="22"/>
          <w:lang w:val="en-US"/>
        </w:rPr>
        <w:t xml:space="preserve"> 2</w:t>
      </w:r>
      <w:r w:rsidRPr="00555E67">
        <w:rPr>
          <w:rFonts w:ascii="Calibri" w:eastAsia="Times New Roman" w:hAnsi="Calibri" w:cs="Calibri"/>
          <w:sz w:val="22"/>
          <w:szCs w:val="22"/>
          <w:lang w:val="en-US"/>
        </w:rPr>
        <w:t>: Feature priorities and FeatureCombinationPreambles (that includes start preamble index, number of preambles in the partition) are signaled in SIB1 (ServingCellConfigCommon or RACH-ConfigCommon) and is common to all the UEs in the cell. It might be redundant to request every UE in the cell to report these parameters back to the network, just because the RACH partitions have changed.</w:t>
      </w:r>
    </w:p>
    <w:p w14:paraId="6D57C6F8" w14:textId="18FCA16E" w:rsidR="00C91058" w:rsidRDefault="00C91058" w:rsidP="00C91058">
      <w:pPr>
        <w:spacing w:after="0"/>
        <w:rPr>
          <w:rFonts w:ascii="Calibri" w:eastAsia="Times New Roman" w:hAnsi="Calibri" w:cs="Calibri"/>
          <w:sz w:val="22"/>
          <w:szCs w:val="22"/>
          <w:lang w:val="en-US"/>
        </w:rPr>
      </w:pPr>
    </w:p>
    <w:p w14:paraId="37E4A726" w14:textId="51996FDB" w:rsidR="00555E67" w:rsidRDefault="00555E67" w:rsidP="00C91058">
      <w:pPr>
        <w:spacing w:after="0"/>
        <w:rPr>
          <w:rFonts w:ascii="Calibri" w:eastAsia="Times New Roman" w:hAnsi="Calibri" w:cs="Calibri"/>
          <w:sz w:val="22"/>
          <w:szCs w:val="22"/>
          <w:lang w:val="en-US"/>
        </w:rPr>
      </w:pPr>
      <w:r w:rsidRPr="002E668F">
        <w:rPr>
          <w:rFonts w:ascii="Calibri" w:eastAsia="Times New Roman" w:hAnsi="Calibri" w:cs="Calibri"/>
          <w:b/>
          <w:bCs/>
          <w:sz w:val="22"/>
          <w:szCs w:val="22"/>
          <w:lang w:val="en-US"/>
        </w:rPr>
        <w:t>Observation</w:t>
      </w:r>
      <w:r w:rsidR="004F7547">
        <w:rPr>
          <w:rFonts w:ascii="Calibri" w:eastAsia="Times New Roman" w:hAnsi="Calibri" w:cs="Calibri"/>
          <w:b/>
          <w:bCs/>
          <w:sz w:val="22"/>
          <w:szCs w:val="22"/>
          <w:lang w:val="en-US"/>
        </w:rPr>
        <w:t xml:space="preserve"> 3</w:t>
      </w:r>
      <w:r>
        <w:rPr>
          <w:rFonts w:ascii="Calibri" w:eastAsia="Times New Roman" w:hAnsi="Calibri" w:cs="Calibri"/>
          <w:sz w:val="22"/>
          <w:szCs w:val="22"/>
          <w:lang w:val="en-US"/>
        </w:rPr>
        <w:t>: In case of option 2 (</w:t>
      </w:r>
      <w:r w:rsidRPr="00555E67">
        <w:rPr>
          <w:rFonts w:ascii="Calibri" w:eastAsia="Times New Roman" w:hAnsi="Calibri" w:cs="Calibri"/>
          <w:sz w:val="22"/>
          <w:szCs w:val="22"/>
          <w:lang w:val="en-US"/>
        </w:rPr>
        <w:t xml:space="preserve">UE </w:t>
      </w:r>
      <w:r>
        <w:rPr>
          <w:rFonts w:ascii="Calibri" w:eastAsia="Times New Roman" w:hAnsi="Calibri" w:cs="Calibri"/>
          <w:sz w:val="22"/>
          <w:szCs w:val="22"/>
          <w:lang w:val="en-US"/>
        </w:rPr>
        <w:t>to</w:t>
      </w:r>
      <w:r w:rsidRPr="00555E67">
        <w:rPr>
          <w:rFonts w:ascii="Calibri" w:eastAsia="Times New Roman" w:hAnsi="Calibri" w:cs="Calibri"/>
          <w:sz w:val="22"/>
          <w:szCs w:val="22"/>
          <w:lang w:val="en-US"/>
        </w:rPr>
        <w:t xml:space="preserve"> report the time between the start of RA procedure and RA Report retrieval</w:t>
      </w:r>
      <w:r>
        <w:rPr>
          <w:rFonts w:ascii="Calibri" w:eastAsia="Times New Roman" w:hAnsi="Calibri" w:cs="Calibri"/>
          <w:sz w:val="22"/>
          <w:szCs w:val="22"/>
          <w:lang w:val="en-US"/>
        </w:rPr>
        <w:t xml:space="preserve">), the </w:t>
      </w:r>
      <w:r w:rsidRPr="00555E67">
        <w:rPr>
          <w:rFonts w:ascii="Calibri" w:eastAsia="Times New Roman" w:hAnsi="Calibri" w:cs="Calibri"/>
          <w:sz w:val="22"/>
          <w:szCs w:val="22"/>
          <w:lang w:val="en-US"/>
        </w:rPr>
        <w:t xml:space="preserve">Uu overhead and accurateness </w:t>
      </w:r>
      <w:r>
        <w:rPr>
          <w:rFonts w:ascii="Calibri" w:eastAsia="Times New Roman" w:hAnsi="Calibri" w:cs="Calibri"/>
          <w:sz w:val="22"/>
          <w:szCs w:val="22"/>
          <w:lang w:val="en-US"/>
        </w:rPr>
        <w:t xml:space="preserve">of the timer </w:t>
      </w:r>
      <w:r w:rsidRPr="00555E67">
        <w:rPr>
          <w:rFonts w:ascii="Calibri" w:eastAsia="Times New Roman" w:hAnsi="Calibri" w:cs="Calibri"/>
          <w:sz w:val="22"/>
          <w:szCs w:val="22"/>
          <w:lang w:val="en-US"/>
        </w:rPr>
        <w:t>depends on granularity of timer</w:t>
      </w:r>
      <w:r w:rsidR="00D006D3">
        <w:rPr>
          <w:rFonts w:ascii="Calibri" w:eastAsia="Times New Roman" w:hAnsi="Calibri" w:cs="Calibri"/>
          <w:sz w:val="22"/>
          <w:szCs w:val="22"/>
          <w:lang w:val="en-US"/>
        </w:rPr>
        <w:t xml:space="preserve">. To </w:t>
      </w:r>
      <w:r w:rsidR="007C750D">
        <w:rPr>
          <w:rFonts w:ascii="Calibri" w:eastAsia="Times New Roman" w:hAnsi="Calibri" w:cs="Calibri"/>
          <w:sz w:val="22"/>
          <w:szCs w:val="22"/>
          <w:lang w:val="en-US"/>
        </w:rPr>
        <w:t xml:space="preserve">represent the timer for a max duration of 48 hours, we </w:t>
      </w:r>
      <w:proofErr w:type="gramStart"/>
      <w:r w:rsidR="007C750D">
        <w:rPr>
          <w:rFonts w:ascii="Calibri" w:eastAsia="Times New Roman" w:hAnsi="Calibri" w:cs="Calibri"/>
          <w:sz w:val="22"/>
          <w:szCs w:val="22"/>
          <w:lang w:val="en-US"/>
        </w:rPr>
        <w:t>would</w:t>
      </w:r>
      <w:proofErr w:type="gramEnd"/>
      <w:r w:rsidR="007C750D">
        <w:rPr>
          <w:rFonts w:ascii="Calibri" w:eastAsia="Times New Roman" w:hAnsi="Calibri" w:cs="Calibri"/>
          <w:sz w:val="22"/>
          <w:szCs w:val="22"/>
          <w:lang w:val="en-US"/>
        </w:rPr>
        <w:t xml:space="preserve"> need 18 bits</w:t>
      </w:r>
      <w:r w:rsidR="00B55664">
        <w:rPr>
          <w:rFonts w:ascii="Calibri" w:eastAsia="Times New Roman" w:hAnsi="Calibri" w:cs="Calibri"/>
          <w:sz w:val="22"/>
          <w:szCs w:val="22"/>
          <w:lang w:val="en-US"/>
        </w:rPr>
        <w:t xml:space="preserve"> if we use the granularity of seconds.</w:t>
      </w:r>
    </w:p>
    <w:p w14:paraId="78D831D5" w14:textId="77777777" w:rsidR="00555E67" w:rsidRPr="007F69C1" w:rsidRDefault="00555E67" w:rsidP="00C91058">
      <w:pPr>
        <w:spacing w:after="0"/>
        <w:rPr>
          <w:rFonts w:ascii="Calibri" w:eastAsia="Times New Roman" w:hAnsi="Calibri" w:cs="Calibri"/>
          <w:sz w:val="22"/>
          <w:szCs w:val="22"/>
          <w:lang w:val="en-US"/>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12EF7" w14:textId="77777777" w:rsidR="0099653C" w:rsidRDefault="0099653C" w:rsidP="006F5F92">
      <w:pPr>
        <w:spacing w:after="0"/>
      </w:pPr>
      <w:r>
        <w:separator/>
      </w:r>
    </w:p>
  </w:endnote>
  <w:endnote w:type="continuationSeparator" w:id="0">
    <w:p w14:paraId="03AB813B" w14:textId="77777777" w:rsidR="0099653C" w:rsidRDefault="0099653C" w:rsidP="006F5F92">
      <w:pPr>
        <w:spacing w:after="0"/>
      </w:pPr>
      <w:r>
        <w:continuationSeparator/>
      </w:r>
    </w:p>
  </w:endnote>
  <w:endnote w:type="continuationNotice" w:id="1">
    <w:p w14:paraId="65A5ED52" w14:textId="77777777" w:rsidR="0099653C" w:rsidRDefault="009965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32B84" w14:textId="77777777" w:rsidR="0099653C" w:rsidRDefault="0099653C" w:rsidP="006F5F92">
      <w:pPr>
        <w:spacing w:after="0"/>
      </w:pPr>
      <w:r>
        <w:separator/>
      </w:r>
    </w:p>
  </w:footnote>
  <w:footnote w:type="continuationSeparator" w:id="0">
    <w:p w14:paraId="698E0EA8" w14:textId="77777777" w:rsidR="0099653C" w:rsidRDefault="0099653C" w:rsidP="006F5F92">
      <w:pPr>
        <w:spacing w:after="0"/>
      </w:pPr>
      <w:r>
        <w:continuationSeparator/>
      </w:r>
    </w:p>
  </w:footnote>
  <w:footnote w:type="continuationNotice" w:id="1">
    <w:p w14:paraId="5305E30D" w14:textId="77777777" w:rsidR="0099653C" w:rsidRDefault="009965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EE7F88"/>
    <w:multiLevelType w:val="hybridMultilevel"/>
    <w:tmpl w:val="A380E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C9026C"/>
    <w:multiLevelType w:val="hybridMultilevel"/>
    <w:tmpl w:val="2D1CF18A"/>
    <w:lvl w:ilvl="0" w:tplc="F17E0DDA">
      <w:start w:val="1"/>
      <w:numFmt w:val="bullet"/>
      <w:lvlText w:val="–"/>
      <w:lvlJc w:val="left"/>
      <w:pPr>
        <w:tabs>
          <w:tab w:val="num" w:pos="720"/>
        </w:tabs>
        <w:ind w:left="720" w:hanging="360"/>
      </w:pPr>
      <w:rPr>
        <w:rFonts w:ascii="Times New Roman" w:hAnsi="Times New Roman" w:hint="default"/>
      </w:rPr>
    </w:lvl>
    <w:lvl w:ilvl="1" w:tplc="C74ADD2C">
      <w:start w:val="1"/>
      <w:numFmt w:val="bullet"/>
      <w:lvlText w:val="–"/>
      <w:lvlJc w:val="left"/>
      <w:pPr>
        <w:tabs>
          <w:tab w:val="num" w:pos="1440"/>
        </w:tabs>
        <w:ind w:left="1440" w:hanging="360"/>
      </w:pPr>
      <w:rPr>
        <w:rFonts w:ascii="Times New Roman" w:hAnsi="Times New Roman" w:hint="default"/>
      </w:rPr>
    </w:lvl>
    <w:lvl w:ilvl="2" w:tplc="67966942">
      <w:numFmt w:val="bullet"/>
      <w:lvlText w:val="•"/>
      <w:lvlJc w:val="left"/>
      <w:pPr>
        <w:tabs>
          <w:tab w:val="num" w:pos="2160"/>
        </w:tabs>
        <w:ind w:left="2160" w:hanging="360"/>
      </w:pPr>
      <w:rPr>
        <w:rFonts w:ascii="Times New Roman" w:hAnsi="Times New Roman" w:hint="default"/>
      </w:rPr>
    </w:lvl>
    <w:lvl w:ilvl="3" w:tplc="88BE6A74" w:tentative="1">
      <w:start w:val="1"/>
      <w:numFmt w:val="bullet"/>
      <w:lvlText w:val="–"/>
      <w:lvlJc w:val="left"/>
      <w:pPr>
        <w:tabs>
          <w:tab w:val="num" w:pos="2880"/>
        </w:tabs>
        <w:ind w:left="2880" w:hanging="360"/>
      </w:pPr>
      <w:rPr>
        <w:rFonts w:ascii="Times New Roman" w:hAnsi="Times New Roman" w:hint="default"/>
      </w:rPr>
    </w:lvl>
    <w:lvl w:ilvl="4" w:tplc="7690FA7E" w:tentative="1">
      <w:start w:val="1"/>
      <w:numFmt w:val="bullet"/>
      <w:lvlText w:val="–"/>
      <w:lvlJc w:val="left"/>
      <w:pPr>
        <w:tabs>
          <w:tab w:val="num" w:pos="3600"/>
        </w:tabs>
        <w:ind w:left="3600" w:hanging="360"/>
      </w:pPr>
      <w:rPr>
        <w:rFonts w:ascii="Times New Roman" w:hAnsi="Times New Roman" w:hint="default"/>
      </w:rPr>
    </w:lvl>
    <w:lvl w:ilvl="5" w:tplc="4DF896E6" w:tentative="1">
      <w:start w:val="1"/>
      <w:numFmt w:val="bullet"/>
      <w:lvlText w:val="–"/>
      <w:lvlJc w:val="left"/>
      <w:pPr>
        <w:tabs>
          <w:tab w:val="num" w:pos="4320"/>
        </w:tabs>
        <w:ind w:left="4320" w:hanging="360"/>
      </w:pPr>
      <w:rPr>
        <w:rFonts w:ascii="Times New Roman" w:hAnsi="Times New Roman" w:hint="default"/>
      </w:rPr>
    </w:lvl>
    <w:lvl w:ilvl="6" w:tplc="83B4242C" w:tentative="1">
      <w:start w:val="1"/>
      <w:numFmt w:val="bullet"/>
      <w:lvlText w:val="–"/>
      <w:lvlJc w:val="left"/>
      <w:pPr>
        <w:tabs>
          <w:tab w:val="num" w:pos="5040"/>
        </w:tabs>
        <w:ind w:left="5040" w:hanging="360"/>
      </w:pPr>
      <w:rPr>
        <w:rFonts w:ascii="Times New Roman" w:hAnsi="Times New Roman" w:hint="default"/>
      </w:rPr>
    </w:lvl>
    <w:lvl w:ilvl="7" w:tplc="14F8BBD8" w:tentative="1">
      <w:start w:val="1"/>
      <w:numFmt w:val="bullet"/>
      <w:lvlText w:val="–"/>
      <w:lvlJc w:val="left"/>
      <w:pPr>
        <w:tabs>
          <w:tab w:val="num" w:pos="5760"/>
        </w:tabs>
        <w:ind w:left="5760" w:hanging="360"/>
      </w:pPr>
      <w:rPr>
        <w:rFonts w:ascii="Times New Roman" w:hAnsi="Times New Roman" w:hint="default"/>
      </w:rPr>
    </w:lvl>
    <w:lvl w:ilvl="8" w:tplc="FA589FDE"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17C78BE"/>
    <w:multiLevelType w:val="hybridMultilevel"/>
    <w:tmpl w:val="E4E6E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50F0F"/>
    <w:multiLevelType w:val="hybridMultilevel"/>
    <w:tmpl w:val="B1EC1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6C3AA4"/>
    <w:multiLevelType w:val="multilevel"/>
    <w:tmpl w:val="1E6C3AA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2386A35"/>
    <w:multiLevelType w:val="hybridMultilevel"/>
    <w:tmpl w:val="8E68C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081D95"/>
    <w:multiLevelType w:val="hybridMultilevel"/>
    <w:tmpl w:val="15E8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96375"/>
    <w:multiLevelType w:val="hybridMultilevel"/>
    <w:tmpl w:val="9A448B6C"/>
    <w:lvl w:ilvl="0" w:tplc="3D7651CE">
      <w:start w:val="1"/>
      <w:numFmt w:val="bullet"/>
      <w:lvlText w:val=""/>
      <w:lvlJc w:val="left"/>
      <w:pPr>
        <w:tabs>
          <w:tab w:val="num" w:pos="720"/>
        </w:tabs>
        <w:ind w:left="720" w:hanging="360"/>
      </w:pPr>
      <w:rPr>
        <w:rFonts w:ascii="Symbol" w:hAnsi="Symbol" w:hint="default"/>
      </w:rPr>
    </w:lvl>
    <w:lvl w:ilvl="1" w:tplc="ACAE3ED4" w:tentative="1">
      <w:start w:val="1"/>
      <w:numFmt w:val="bullet"/>
      <w:lvlText w:val=""/>
      <w:lvlJc w:val="left"/>
      <w:pPr>
        <w:tabs>
          <w:tab w:val="num" w:pos="1440"/>
        </w:tabs>
        <w:ind w:left="1440" w:hanging="360"/>
      </w:pPr>
      <w:rPr>
        <w:rFonts w:ascii="Symbol" w:hAnsi="Symbol" w:hint="default"/>
      </w:rPr>
    </w:lvl>
    <w:lvl w:ilvl="2" w:tplc="9ABA7380" w:tentative="1">
      <w:start w:val="1"/>
      <w:numFmt w:val="bullet"/>
      <w:lvlText w:val=""/>
      <w:lvlJc w:val="left"/>
      <w:pPr>
        <w:tabs>
          <w:tab w:val="num" w:pos="2160"/>
        </w:tabs>
        <w:ind w:left="2160" w:hanging="360"/>
      </w:pPr>
      <w:rPr>
        <w:rFonts w:ascii="Symbol" w:hAnsi="Symbol" w:hint="default"/>
      </w:rPr>
    </w:lvl>
    <w:lvl w:ilvl="3" w:tplc="51EC3F3C" w:tentative="1">
      <w:start w:val="1"/>
      <w:numFmt w:val="bullet"/>
      <w:lvlText w:val=""/>
      <w:lvlJc w:val="left"/>
      <w:pPr>
        <w:tabs>
          <w:tab w:val="num" w:pos="2880"/>
        </w:tabs>
        <w:ind w:left="2880" w:hanging="360"/>
      </w:pPr>
      <w:rPr>
        <w:rFonts w:ascii="Symbol" w:hAnsi="Symbol" w:hint="default"/>
      </w:rPr>
    </w:lvl>
    <w:lvl w:ilvl="4" w:tplc="6986CE1A" w:tentative="1">
      <w:start w:val="1"/>
      <w:numFmt w:val="bullet"/>
      <w:lvlText w:val=""/>
      <w:lvlJc w:val="left"/>
      <w:pPr>
        <w:tabs>
          <w:tab w:val="num" w:pos="3600"/>
        </w:tabs>
        <w:ind w:left="3600" w:hanging="360"/>
      </w:pPr>
      <w:rPr>
        <w:rFonts w:ascii="Symbol" w:hAnsi="Symbol" w:hint="default"/>
      </w:rPr>
    </w:lvl>
    <w:lvl w:ilvl="5" w:tplc="3D7644B6" w:tentative="1">
      <w:start w:val="1"/>
      <w:numFmt w:val="bullet"/>
      <w:lvlText w:val=""/>
      <w:lvlJc w:val="left"/>
      <w:pPr>
        <w:tabs>
          <w:tab w:val="num" w:pos="4320"/>
        </w:tabs>
        <w:ind w:left="4320" w:hanging="360"/>
      </w:pPr>
      <w:rPr>
        <w:rFonts w:ascii="Symbol" w:hAnsi="Symbol" w:hint="default"/>
      </w:rPr>
    </w:lvl>
    <w:lvl w:ilvl="6" w:tplc="90DE0EFC" w:tentative="1">
      <w:start w:val="1"/>
      <w:numFmt w:val="bullet"/>
      <w:lvlText w:val=""/>
      <w:lvlJc w:val="left"/>
      <w:pPr>
        <w:tabs>
          <w:tab w:val="num" w:pos="5040"/>
        </w:tabs>
        <w:ind w:left="5040" w:hanging="360"/>
      </w:pPr>
      <w:rPr>
        <w:rFonts w:ascii="Symbol" w:hAnsi="Symbol" w:hint="default"/>
      </w:rPr>
    </w:lvl>
    <w:lvl w:ilvl="7" w:tplc="55D4FDF2" w:tentative="1">
      <w:start w:val="1"/>
      <w:numFmt w:val="bullet"/>
      <w:lvlText w:val=""/>
      <w:lvlJc w:val="left"/>
      <w:pPr>
        <w:tabs>
          <w:tab w:val="num" w:pos="5760"/>
        </w:tabs>
        <w:ind w:left="5760" w:hanging="360"/>
      </w:pPr>
      <w:rPr>
        <w:rFonts w:ascii="Symbol" w:hAnsi="Symbol" w:hint="default"/>
      </w:rPr>
    </w:lvl>
    <w:lvl w:ilvl="8" w:tplc="B83C630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8F038D9"/>
    <w:multiLevelType w:val="hybridMultilevel"/>
    <w:tmpl w:val="1AB01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F384B"/>
    <w:multiLevelType w:val="hybridMultilevel"/>
    <w:tmpl w:val="C7385C1C"/>
    <w:lvl w:ilvl="0" w:tplc="359E69F0">
      <w:start w:val="1"/>
      <w:numFmt w:val="bullet"/>
      <w:lvlText w:val=""/>
      <w:lvlJc w:val="left"/>
      <w:pPr>
        <w:tabs>
          <w:tab w:val="num" w:pos="720"/>
        </w:tabs>
        <w:ind w:left="720" w:hanging="360"/>
      </w:pPr>
      <w:rPr>
        <w:rFonts w:ascii="Symbol" w:hAnsi="Symbol" w:hint="default"/>
      </w:rPr>
    </w:lvl>
    <w:lvl w:ilvl="1" w:tplc="97447E64" w:tentative="1">
      <w:start w:val="1"/>
      <w:numFmt w:val="bullet"/>
      <w:lvlText w:val=""/>
      <w:lvlJc w:val="left"/>
      <w:pPr>
        <w:tabs>
          <w:tab w:val="num" w:pos="1440"/>
        </w:tabs>
        <w:ind w:left="1440" w:hanging="360"/>
      </w:pPr>
      <w:rPr>
        <w:rFonts w:ascii="Symbol" w:hAnsi="Symbol" w:hint="default"/>
      </w:rPr>
    </w:lvl>
    <w:lvl w:ilvl="2" w:tplc="40545B62" w:tentative="1">
      <w:start w:val="1"/>
      <w:numFmt w:val="bullet"/>
      <w:lvlText w:val=""/>
      <w:lvlJc w:val="left"/>
      <w:pPr>
        <w:tabs>
          <w:tab w:val="num" w:pos="2160"/>
        </w:tabs>
        <w:ind w:left="2160" w:hanging="360"/>
      </w:pPr>
      <w:rPr>
        <w:rFonts w:ascii="Symbol" w:hAnsi="Symbol" w:hint="default"/>
      </w:rPr>
    </w:lvl>
    <w:lvl w:ilvl="3" w:tplc="2EB41B10" w:tentative="1">
      <w:start w:val="1"/>
      <w:numFmt w:val="bullet"/>
      <w:lvlText w:val=""/>
      <w:lvlJc w:val="left"/>
      <w:pPr>
        <w:tabs>
          <w:tab w:val="num" w:pos="2880"/>
        </w:tabs>
        <w:ind w:left="2880" w:hanging="360"/>
      </w:pPr>
      <w:rPr>
        <w:rFonts w:ascii="Symbol" w:hAnsi="Symbol" w:hint="default"/>
      </w:rPr>
    </w:lvl>
    <w:lvl w:ilvl="4" w:tplc="9A5C3FD2" w:tentative="1">
      <w:start w:val="1"/>
      <w:numFmt w:val="bullet"/>
      <w:lvlText w:val=""/>
      <w:lvlJc w:val="left"/>
      <w:pPr>
        <w:tabs>
          <w:tab w:val="num" w:pos="3600"/>
        </w:tabs>
        <w:ind w:left="3600" w:hanging="360"/>
      </w:pPr>
      <w:rPr>
        <w:rFonts w:ascii="Symbol" w:hAnsi="Symbol" w:hint="default"/>
      </w:rPr>
    </w:lvl>
    <w:lvl w:ilvl="5" w:tplc="C1DEE254" w:tentative="1">
      <w:start w:val="1"/>
      <w:numFmt w:val="bullet"/>
      <w:lvlText w:val=""/>
      <w:lvlJc w:val="left"/>
      <w:pPr>
        <w:tabs>
          <w:tab w:val="num" w:pos="4320"/>
        </w:tabs>
        <w:ind w:left="4320" w:hanging="360"/>
      </w:pPr>
      <w:rPr>
        <w:rFonts w:ascii="Symbol" w:hAnsi="Symbol" w:hint="default"/>
      </w:rPr>
    </w:lvl>
    <w:lvl w:ilvl="6" w:tplc="63FC1C18" w:tentative="1">
      <w:start w:val="1"/>
      <w:numFmt w:val="bullet"/>
      <w:lvlText w:val=""/>
      <w:lvlJc w:val="left"/>
      <w:pPr>
        <w:tabs>
          <w:tab w:val="num" w:pos="5040"/>
        </w:tabs>
        <w:ind w:left="5040" w:hanging="360"/>
      </w:pPr>
      <w:rPr>
        <w:rFonts w:ascii="Symbol" w:hAnsi="Symbol" w:hint="default"/>
      </w:rPr>
    </w:lvl>
    <w:lvl w:ilvl="7" w:tplc="3B2EBC10" w:tentative="1">
      <w:start w:val="1"/>
      <w:numFmt w:val="bullet"/>
      <w:lvlText w:val=""/>
      <w:lvlJc w:val="left"/>
      <w:pPr>
        <w:tabs>
          <w:tab w:val="num" w:pos="5760"/>
        </w:tabs>
        <w:ind w:left="5760" w:hanging="360"/>
      </w:pPr>
      <w:rPr>
        <w:rFonts w:ascii="Symbol" w:hAnsi="Symbol" w:hint="default"/>
      </w:rPr>
    </w:lvl>
    <w:lvl w:ilvl="8" w:tplc="3CEA410C"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C2B3306"/>
    <w:multiLevelType w:val="multilevel"/>
    <w:tmpl w:val="3F0C1B0E"/>
    <w:lvl w:ilvl="0">
      <w:start w:val="38"/>
      <w:numFmt w:val="decimal"/>
      <w:lvlText w:val="%1"/>
      <w:lvlJc w:val="left"/>
      <w:pPr>
        <w:ind w:left="570" w:hanging="570"/>
      </w:pPr>
      <w:rPr>
        <w:rFonts w:hint="default"/>
      </w:rPr>
    </w:lvl>
    <w:lvl w:ilvl="1">
      <w:start w:val="30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C50428E"/>
    <w:multiLevelType w:val="hybridMultilevel"/>
    <w:tmpl w:val="E6F83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73A73"/>
    <w:multiLevelType w:val="multilevel"/>
    <w:tmpl w:val="0A688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6E1E1E"/>
    <w:multiLevelType w:val="hybridMultilevel"/>
    <w:tmpl w:val="4ACCC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71D64"/>
    <w:multiLevelType w:val="hybridMultilevel"/>
    <w:tmpl w:val="5A04E4B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392C08B2"/>
    <w:multiLevelType w:val="hybridMultilevel"/>
    <w:tmpl w:val="97BA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572BDC"/>
    <w:multiLevelType w:val="hybridMultilevel"/>
    <w:tmpl w:val="97B80826"/>
    <w:lvl w:ilvl="0" w:tplc="F17CADCC">
      <w:start w:val="1"/>
      <w:numFmt w:val="bullet"/>
      <w:lvlText w:val="–"/>
      <w:lvlJc w:val="left"/>
      <w:pPr>
        <w:tabs>
          <w:tab w:val="num" w:pos="360"/>
        </w:tabs>
        <w:ind w:left="360" w:hanging="360"/>
      </w:pPr>
      <w:rPr>
        <w:rFonts w:ascii="Times New Roman" w:hAnsi="Times New Roman" w:hint="default"/>
      </w:rPr>
    </w:lvl>
    <w:lvl w:ilvl="1" w:tplc="09684EDA">
      <w:start w:val="1"/>
      <w:numFmt w:val="bullet"/>
      <w:lvlText w:val="–"/>
      <w:lvlJc w:val="left"/>
      <w:pPr>
        <w:tabs>
          <w:tab w:val="num" w:pos="1080"/>
        </w:tabs>
        <w:ind w:left="1080" w:hanging="360"/>
      </w:pPr>
      <w:rPr>
        <w:rFonts w:ascii="Times New Roman" w:hAnsi="Times New Roman" w:hint="default"/>
      </w:rPr>
    </w:lvl>
    <w:lvl w:ilvl="2" w:tplc="8D28CA92">
      <w:numFmt w:val="bullet"/>
      <w:lvlText w:val="•"/>
      <w:lvlJc w:val="left"/>
      <w:pPr>
        <w:tabs>
          <w:tab w:val="num" w:pos="1800"/>
        </w:tabs>
        <w:ind w:left="1800" w:hanging="360"/>
      </w:pPr>
      <w:rPr>
        <w:rFonts w:ascii="Times New Roman" w:hAnsi="Times New Roman" w:hint="default"/>
      </w:rPr>
    </w:lvl>
    <w:lvl w:ilvl="3" w:tplc="CC44DD24" w:tentative="1">
      <w:start w:val="1"/>
      <w:numFmt w:val="bullet"/>
      <w:lvlText w:val="–"/>
      <w:lvlJc w:val="left"/>
      <w:pPr>
        <w:tabs>
          <w:tab w:val="num" w:pos="2520"/>
        </w:tabs>
        <w:ind w:left="2520" w:hanging="360"/>
      </w:pPr>
      <w:rPr>
        <w:rFonts w:ascii="Times New Roman" w:hAnsi="Times New Roman" w:hint="default"/>
      </w:rPr>
    </w:lvl>
    <w:lvl w:ilvl="4" w:tplc="302A3228" w:tentative="1">
      <w:start w:val="1"/>
      <w:numFmt w:val="bullet"/>
      <w:lvlText w:val="–"/>
      <w:lvlJc w:val="left"/>
      <w:pPr>
        <w:tabs>
          <w:tab w:val="num" w:pos="3240"/>
        </w:tabs>
        <w:ind w:left="3240" w:hanging="360"/>
      </w:pPr>
      <w:rPr>
        <w:rFonts w:ascii="Times New Roman" w:hAnsi="Times New Roman" w:hint="default"/>
      </w:rPr>
    </w:lvl>
    <w:lvl w:ilvl="5" w:tplc="A1C20E48" w:tentative="1">
      <w:start w:val="1"/>
      <w:numFmt w:val="bullet"/>
      <w:lvlText w:val="–"/>
      <w:lvlJc w:val="left"/>
      <w:pPr>
        <w:tabs>
          <w:tab w:val="num" w:pos="3960"/>
        </w:tabs>
        <w:ind w:left="3960" w:hanging="360"/>
      </w:pPr>
      <w:rPr>
        <w:rFonts w:ascii="Times New Roman" w:hAnsi="Times New Roman" w:hint="default"/>
      </w:rPr>
    </w:lvl>
    <w:lvl w:ilvl="6" w:tplc="1DFA4EFE" w:tentative="1">
      <w:start w:val="1"/>
      <w:numFmt w:val="bullet"/>
      <w:lvlText w:val="–"/>
      <w:lvlJc w:val="left"/>
      <w:pPr>
        <w:tabs>
          <w:tab w:val="num" w:pos="4680"/>
        </w:tabs>
        <w:ind w:left="4680" w:hanging="360"/>
      </w:pPr>
      <w:rPr>
        <w:rFonts w:ascii="Times New Roman" w:hAnsi="Times New Roman" w:hint="default"/>
      </w:rPr>
    </w:lvl>
    <w:lvl w:ilvl="7" w:tplc="BA54A908" w:tentative="1">
      <w:start w:val="1"/>
      <w:numFmt w:val="bullet"/>
      <w:lvlText w:val="–"/>
      <w:lvlJc w:val="left"/>
      <w:pPr>
        <w:tabs>
          <w:tab w:val="num" w:pos="5400"/>
        </w:tabs>
        <w:ind w:left="5400" w:hanging="360"/>
      </w:pPr>
      <w:rPr>
        <w:rFonts w:ascii="Times New Roman" w:hAnsi="Times New Roman" w:hint="default"/>
      </w:rPr>
    </w:lvl>
    <w:lvl w:ilvl="8" w:tplc="0F0C9F38" w:tentative="1">
      <w:start w:val="1"/>
      <w:numFmt w:val="bullet"/>
      <w:lvlText w:val="–"/>
      <w:lvlJc w:val="left"/>
      <w:pPr>
        <w:tabs>
          <w:tab w:val="num" w:pos="6120"/>
        </w:tabs>
        <w:ind w:left="6120" w:hanging="360"/>
      </w:pPr>
      <w:rPr>
        <w:rFonts w:ascii="Times New Roman" w:hAnsi="Times New Roman" w:hint="default"/>
      </w:rPr>
    </w:lvl>
  </w:abstractNum>
  <w:abstractNum w:abstractNumId="20" w15:restartNumberingAfterBreak="0">
    <w:nsid w:val="3CDD361E"/>
    <w:multiLevelType w:val="hybridMultilevel"/>
    <w:tmpl w:val="A5BC86F8"/>
    <w:lvl w:ilvl="0" w:tplc="01848708">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08A2676"/>
    <w:multiLevelType w:val="hybridMultilevel"/>
    <w:tmpl w:val="518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0E5DFE"/>
    <w:multiLevelType w:val="hybridMultilevel"/>
    <w:tmpl w:val="4044D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2D501F"/>
    <w:multiLevelType w:val="hybridMultilevel"/>
    <w:tmpl w:val="EBFCCA88"/>
    <w:lvl w:ilvl="0" w:tplc="744295CA">
      <w:start w:val="1"/>
      <w:numFmt w:val="bullet"/>
      <w:lvlText w:val="–"/>
      <w:lvlJc w:val="left"/>
      <w:pPr>
        <w:tabs>
          <w:tab w:val="num" w:pos="720"/>
        </w:tabs>
        <w:ind w:left="720" w:hanging="360"/>
      </w:pPr>
      <w:rPr>
        <w:rFonts w:ascii="Times New Roman" w:hAnsi="Times New Roman" w:hint="default"/>
      </w:rPr>
    </w:lvl>
    <w:lvl w:ilvl="1" w:tplc="D9F4F08E">
      <w:start w:val="1"/>
      <w:numFmt w:val="bullet"/>
      <w:lvlText w:val="–"/>
      <w:lvlJc w:val="left"/>
      <w:pPr>
        <w:tabs>
          <w:tab w:val="num" w:pos="1440"/>
        </w:tabs>
        <w:ind w:left="1440" w:hanging="360"/>
      </w:pPr>
      <w:rPr>
        <w:rFonts w:ascii="Times New Roman" w:hAnsi="Times New Roman" w:hint="default"/>
      </w:rPr>
    </w:lvl>
    <w:lvl w:ilvl="2" w:tplc="133E7E7E">
      <w:numFmt w:val="bullet"/>
      <w:lvlText w:val="•"/>
      <w:lvlJc w:val="left"/>
      <w:pPr>
        <w:tabs>
          <w:tab w:val="num" w:pos="2160"/>
        </w:tabs>
        <w:ind w:left="2160" w:hanging="360"/>
      </w:pPr>
      <w:rPr>
        <w:rFonts w:ascii="Times New Roman" w:hAnsi="Times New Roman" w:hint="default"/>
      </w:rPr>
    </w:lvl>
    <w:lvl w:ilvl="3" w:tplc="482A07FC">
      <w:numFmt w:val="bullet"/>
      <w:lvlText w:val="–"/>
      <w:lvlJc w:val="left"/>
      <w:pPr>
        <w:tabs>
          <w:tab w:val="num" w:pos="2880"/>
        </w:tabs>
        <w:ind w:left="2880" w:hanging="360"/>
      </w:pPr>
      <w:rPr>
        <w:rFonts w:ascii="Times New Roman" w:hAnsi="Times New Roman" w:hint="default"/>
      </w:rPr>
    </w:lvl>
    <w:lvl w:ilvl="4" w:tplc="CCFA3A7E" w:tentative="1">
      <w:start w:val="1"/>
      <w:numFmt w:val="bullet"/>
      <w:lvlText w:val="–"/>
      <w:lvlJc w:val="left"/>
      <w:pPr>
        <w:tabs>
          <w:tab w:val="num" w:pos="3600"/>
        </w:tabs>
        <w:ind w:left="3600" w:hanging="360"/>
      </w:pPr>
      <w:rPr>
        <w:rFonts w:ascii="Times New Roman" w:hAnsi="Times New Roman" w:hint="default"/>
      </w:rPr>
    </w:lvl>
    <w:lvl w:ilvl="5" w:tplc="83805F8A" w:tentative="1">
      <w:start w:val="1"/>
      <w:numFmt w:val="bullet"/>
      <w:lvlText w:val="–"/>
      <w:lvlJc w:val="left"/>
      <w:pPr>
        <w:tabs>
          <w:tab w:val="num" w:pos="4320"/>
        </w:tabs>
        <w:ind w:left="4320" w:hanging="360"/>
      </w:pPr>
      <w:rPr>
        <w:rFonts w:ascii="Times New Roman" w:hAnsi="Times New Roman" w:hint="default"/>
      </w:rPr>
    </w:lvl>
    <w:lvl w:ilvl="6" w:tplc="AA1464D8" w:tentative="1">
      <w:start w:val="1"/>
      <w:numFmt w:val="bullet"/>
      <w:lvlText w:val="–"/>
      <w:lvlJc w:val="left"/>
      <w:pPr>
        <w:tabs>
          <w:tab w:val="num" w:pos="5040"/>
        </w:tabs>
        <w:ind w:left="5040" w:hanging="360"/>
      </w:pPr>
      <w:rPr>
        <w:rFonts w:ascii="Times New Roman" w:hAnsi="Times New Roman" w:hint="default"/>
      </w:rPr>
    </w:lvl>
    <w:lvl w:ilvl="7" w:tplc="07F6C774" w:tentative="1">
      <w:start w:val="1"/>
      <w:numFmt w:val="bullet"/>
      <w:lvlText w:val="–"/>
      <w:lvlJc w:val="left"/>
      <w:pPr>
        <w:tabs>
          <w:tab w:val="num" w:pos="5760"/>
        </w:tabs>
        <w:ind w:left="5760" w:hanging="360"/>
      </w:pPr>
      <w:rPr>
        <w:rFonts w:ascii="Times New Roman" w:hAnsi="Times New Roman" w:hint="default"/>
      </w:rPr>
    </w:lvl>
    <w:lvl w:ilvl="8" w:tplc="446AFB0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4DDE741B"/>
    <w:multiLevelType w:val="hybridMultilevel"/>
    <w:tmpl w:val="38D6D4E0"/>
    <w:lvl w:ilvl="0" w:tplc="6C2E9B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B616CC"/>
    <w:multiLevelType w:val="multilevel"/>
    <w:tmpl w:val="68225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D958D5"/>
    <w:multiLevelType w:val="hybridMultilevel"/>
    <w:tmpl w:val="706EB9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EC7BE4"/>
    <w:multiLevelType w:val="hybridMultilevel"/>
    <w:tmpl w:val="4010318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DC14FB"/>
    <w:multiLevelType w:val="hybridMultilevel"/>
    <w:tmpl w:val="0B7A9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745A46"/>
    <w:multiLevelType w:val="hybridMultilevel"/>
    <w:tmpl w:val="05F87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760800"/>
    <w:multiLevelType w:val="hybridMultilevel"/>
    <w:tmpl w:val="26062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37552E"/>
    <w:multiLevelType w:val="hybridMultilevel"/>
    <w:tmpl w:val="01EC0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1674AC"/>
    <w:multiLevelType w:val="hybridMultilevel"/>
    <w:tmpl w:val="9022F94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62C5475"/>
    <w:multiLevelType w:val="multilevel"/>
    <w:tmpl w:val="BBE6E858"/>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6777D87"/>
    <w:multiLevelType w:val="hybridMultilevel"/>
    <w:tmpl w:val="EB76B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35590"/>
    <w:multiLevelType w:val="hybridMultilevel"/>
    <w:tmpl w:val="7A7EC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874643"/>
    <w:multiLevelType w:val="multilevel"/>
    <w:tmpl w:val="519EB2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C4697A"/>
    <w:multiLevelType w:val="hybridMultilevel"/>
    <w:tmpl w:val="8B6C2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070ABB"/>
    <w:multiLevelType w:val="hybridMultilevel"/>
    <w:tmpl w:val="95623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8C6252"/>
    <w:multiLevelType w:val="hybridMultilevel"/>
    <w:tmpl w:val="6596C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1970835">
    <w:abstractNumId w:val="10"/>
  </w:num>
  <w:num w:numId="2" w16cid:durableId="307250891">
    <w:abstractNumId w:val="21"/>
  </w:num>
  <w:num w:numId="3" w16cid:durableId="1888105531">
    <w:abstractNumId w:val="4"/>
  </w:num>
  <w:num w:numId="4" w16cid:durableId="1242835782">
    <w:abstractNumId w:val="33"/>
  </w:num>
  <w:num w:numId="5" w16cid:durableId="1042168927">
    <w:abstractNumId w:val="18"/>
  </w:num>
  <w:num w:numId="6" w16cid:durableId="818887947">
    <w:abstractNumId w:val="34"/>
  </w:num>
  <w:num w:numId="7" w16cid:durableId="506137264">
    <w:abstractNumId w:val="20"/>
  </w:num>
  <w:num w:numId="8" w16cid:durableId="143930654">
    <w:abstractNumId w:val="5"/>
  </w:num>
  <w:num w:numId="9" w16cid:durableId="424494335">
    <w:abstractNumId w:val="6"/>
  </w:num>
  <w:num w:numId="10" w16cid:durableId="1057246430">
    <w:abstractNumId w:val="13"/>
  </w:num>
  <w:num w:numId="11" w16cid:durableId="701245929">
    <w:abstractNumId w:val="35"/>
  </w:num>
  <w:num w:numId="12" w16cid:durableId="590354552">
    <w:abstractNumId w:val="2"/>
  </w:num>
  <w:num w:numId="13" w16cid:durableId="1447119442">
    <w:abstractNumId w:val="40"/>
  </w:num>
  <w:num w:numId="14" w16cid:durableId="650520047">
    <w:abstractNumId w:val="29"/>
  </w:num>
  <w:num w:numId="15" w16cid:durableId="166330752">
    <w:abstractNumId w:val="7"/>
  </w:num>
  <w:num w:numId="16" w16cid:durableId="165095955">
    <w:abstractNumId w:val="22"/>
  </w:num>
  <w:num w:numId="17" w16cid:durableId="1835879684">
    <w:abstractNumId w:val="14"/>
  </w:num>
  <w:num w:numId="18" w16cid:durableId="1259753802">
    <w:abstractNumId w:val="32"/>
  </w:num>
  <w:num w:numId="19" w16cid:durableId="1395154636">
    <w:abstractNumId w:val="25"/>
  </w:num>
  <w:num w:numId="20" w16cid:durableId="966741223">
    <w:abstractNumId w:val="30"/>
  </w:num>
  <w:num w:numId="21" w16cid:durableId="350188963">
    <w:abstractNumId w:val="28"/>
  </w:num>
  <w:num w:numId="22" w16cid:durableId="308899561">
    <w:abstractNumId w:val="27"/>
  </w:num>
  <w:num w:numId="23" w16cid:durableId="1140267079">
    <w:abstractNumId w:val="24"/>
  </w:num>
  <w:num w:numId="24" w16cid:durableId="684670134">
    <w:abstractNumId w:val="19"/>
  </w:num>
  <w:num w:numId="25" w16cid:durableId="810096045">
    <w:abstractNumId w:val="37"/>
  </w:num>
  <w:num w:numId="26" w16cid:durableId="231504221">
    <w:abstractNumId w:val="23"/>
  </w:num>
  <w:num w:numId="27" w16cid:durableId="427697782">
    <w:abstractNumId w:val="11"/>
  </w:num>
  <w:num w:numId="28" w16cid:durableId="2057315795">
    <w:abstractNumId w:val="9"/>
  </w:num>
  <w:num w:numId="29" w16cid:durableId="1129936108">
    <w:abstractNumId w:val="12"/>
  </w:num>
  <w:num w:numId="30" w16cid:durableId="1625500801">
    <w:abstractNumId w:val="26"/>
  </w:num>
  <w:num w:numId="31" w16cid:durableId="1400329774">
    <w:abstractNumId w:val="15"/>
  </w:num>
  <w:num w:numId="32" w16cid:durableId="1827237387">
    <w:abstractNumId w:val="8"/>
  </w:num>
  <w:num w:numId="33" w16cid:durableId="1620258493">
    <w:abstractNumId w:val="17"/>
  </w:num>
  <w:num w:numId="34" w16cid:durableId="1579175175">
    <w:abstractNumId w:val="39"/>
  </w:num>
  <w:num w:numId="35" w16cid:durableId="1077243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44860358">
    <w:abstractNumId w:val="36"/>
  </w:num>
  <w:num w:numId="37" w16cid:durableId="339624482">
    <w:abstractNumId w:val="38"/>
  </w:num>
  <w:num w:numId="38" w16cid:durableId="746612013">
    <w:abstractNumId w:val="16"/>
  </w:num>
  <w:num w:numId="39" w16cid:durableId="1716270684">
    <w:abstractNumId w:val="3"/>
  </w:num>
  <w:num w:numId="40" w16cid:durableId="576981766">
    <w:abstractNumId w:val="31"/>
  </w:num>
  <w:num w:numId="41" w16cid:durableId="1353142273">
    <w:abstractNumId w:val="1"/>
  </w:num>
  <w:num w:numId="42" w16cid:durableId="6917621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4FBF"/>
    <w:rsid w:val="00005EF1"/>
    <w:rsid w:val="00007754"/>
    <w:rsid w:val="00013035"/>
    <w:rsid w:val="00013F6D"/>
    <w:rsid w:val="00016213"/>
    <w:rsid w:val="00016648"/>
    <w:rsid w:val="00016923"/>
    <w:rsid w:val="00016A85"/>
    <w:rsid w:val="0001736B"/>
    <w:rsid w:val="00017988"/>
    <w:rsid w:val="0002287F"/>
    <w:rsid w:val="0002370E"/>
    <w:rsid w:val="00026785"/>
    <w:rsid w:val="00026B82"/>
    <w:rsid w:val="000302BA"/>
    <w:rsid w:val="00034905"/>
    <w:rsid w:val="000350AC"/>
    <w:rsid w:val="0003513D"/>
    <w:rsid w:val="0003594C"/>
    <w:rsid w:val="00035E0A"/>
    <w:rsid w:val="000368B1"/>
    <w:rsid w:val="000404E6"/>
    <w:rsid w:val="00040F58"/>
    <w:rsid w:val="00041B0F"/>
    <w:rsid w:val="000426F6"/>
    <w:rsid w:val="000437B0"/>
    <w:rsid w:val="00044304"/>
    <w:rsid w:val="0004469C"/>
    <w:rsid w:val="0004688A"/>
    <w:rsid w:val="00047C16"/>
    <w:rsid w:val="00047D10"/>
    <w:rsid w:val="00047F91"/>
    <w:rsid w:val="000514C3"/>
    <w:rsid w:val="00052325"/>
    <w:rsid w:val="00054F3B"/>
    <w:rsid w:val="00056596"/>
    <w:rsid w:val="00056C6A"/>
    <w:rsid w:val="000576E8"/>
    <w:rsid w:val="00060336"/>
    <w:rsid w:val="0006191A"/>
    <w:rsid w:val="00062827"/>
    <w:rsid w:val="00063986"/>
    <w:rsid w:val="0007024D"/>
    <w:rsid w:val="00072D1E"/>
    <w:rsid w:val="00072E7C"/>
    <w:rsid w:val="00074992"/>
    <w:rsid w:val="000817E7"/>
    <w:rsid w:val="00085880"/>
    <w:rsid w:val="00085B56"/>
    <w:rsid w:val="00090788"/>
    <w:rsid w:val="0009138C"/>
    <w:rsid w:val="0009270B"/>
    <w:rsid w:val="00093D3C"/>
    <w:rsid w:val="00095A14"/>
    <w:rsid w:val="000962E4"/>
    <w:rsid w:val="000964D2"/>
    <w:rsid w:val="0009658D"/>
    <w:rsid w:val="00096A23"/>
    <w:rsid w:val="00096B82"/>
    <w:rsid w:val="000971D5"/>
    <w:rsid w:val="00097203"/>
    <w:rsid w:val="000A0616"/>
    <w:rsid w:val="000A2ABD"/>
    <w:rsid w:val="000A36F5"/>
    <w:rsid w:val="000A4892"/>
    <w:rsid w:val="000A48CD"/>
    <w:rsid w:val="000A511B"/>
    <w:rsid w:val="000A6FE8"/>
    <w:rsid w:val="000A7D3D"/>
    <w:rsid w:val="000B0070"/>
    <w:rsid w:val="000B0EE4"/>
    <w:rsid w:val="000B182D"/>
    <w:rsid w:val="000B19D7"/>
    <w:rsid w:val="000B31A9"/>
    <w:rsid w:val="000B65EC"/>
    <w:rsid w:val="000B6ABC"/>
    <w:rsid w:val="000C090F"/>
    <w:rsid w:val="000C2243"/>
    <w:rsid w:val="000C5145"/>
    <w:rsid w:val="000C63AC"/>
    <w:rsid w:val="000C6678"/>
    <w:rsid w:val="000C677A"/>
    <w:rsid w:val="000C691F"/>
    <w:rsid w:val="000D152B"/>
    <w:rsid w:val="000D212C"/>
    <w:rsid w:val="000D2327"/>
    <w:rsid w:val="000D2ED5"/>
    <w:rsid w:val="000D36A0"/>
    <w:rsid w:val="000D4CD8"/>
    <w:rsid w:val="000D5865"/>
    <w:rsid w:val="000D5BC9"/>
    <w:rsid w:val="000D5DD0"/>
    <w:rsid w:val="000D5F38"/>
    <w:rsid w:val="000D5FCA"/>
    <w:rsid w:val="000D6FA2"/>
    <w:rsid w:val="000D70FA"/>
    <w:rsid w:val="000E01C3"/>
    <w:rsid w:val="000E088D"/>
    <w:rsid w:val="000E0D53"/>
    <w:rsid w:val="000E1826"/>
    <w:rsid w:val="000E191F"/>
    <w:rsid w:val="000E1BBE"/>
    <w:rsid w:val="000E1F07"/>
    <w:rsid w:val="000E2563"/>
    <w:rsid w:val="000E3E5A"/>
    <w:rsid w:val="000E56C4"/>
    <w:rsid w:val="000E57E3"/>
    <w:rsid w:val="000E59F2"/>
    <w:rsid w:val="000E72AF"/>
    <w:rsid w:val="000E7556"/>
    <w:rsid w:val="000F17E1"/>
    <w:rsid w:val="000F5110"/>
    <w:rsid w:val="000F53D7"/>
    <w:rsid w:val="000F6012"/>
    <w:rsid w:val="001007D9"/>
    <w:rsid w:val="00101C18"/>
    <w:rsid w:val="00102421"/>
    <w:rsid w:val="00102A61"/>
    <w:rsid w:val="00103EDF"/>
    <w:rsid w:val="0010605B"/>
    <w:rsid w:val="00107098"/>
    <w:rsid w:val="001077AD"/>
    <w:rsid w:val="00107CF4"/>
    <w:rsid w:val="0011126F"/>
    <w:rsid w:val="001117FD"/>
    <w:rsid w:val="00111F23"/>
    <w:rsid w:val="00111F48"/>
    <w:rsid w:val="00112011"/>
    <w:rsid w:val="0011416E"/>
    <w:rsid w:val="001141F2"/>
    <w:rsid w:val="001167BA"/>
    <w:rsid w:val="00117133"/>
    <w:rsid w:val="001226A1"/>
    <w:rsid w:val="001254E9"/>
    <w:rsid w:val="00130038"/>
    <w:rsid w:val="001303DE"/>
    <w:rsid w:val="00131D34"/>
    <w:rsid w:val="00132490"/>
    <w:rsid w:val="0013354F"/>
    <w:rsid w:val="0013383E"/>
    <w:rsid w:val="001343D7"/>
    <w:rsid w:val="001356C2"/>
    <w:rsid w:val="00141072"/>
    <w:rsid w:val="001411B4"/>
    <w:rsid w:val="001416AE"/>
    <w:rsid w:val="00145A92"/>
    <w:rsid w:val="001471EE"/>
    <w:rsid w:val="00147E16"/>
    <w:rsid w:val="001508B5"/>
    <w:rsid w:val="0015162F"/>
    <w:rsid w:val="00152363"/>
    <w:rsid w:val="001526C3"/>
    <w:rsid w:val="00153692"/>
    <w:rsid w:val="00153869"/>
    <w:rsid w:val="00154A12"/>
    <w:rsid w:val="0015586A"/>
    <w:rsid w:val="00155F97"/>
    <w:rsid w:val="00156A7C"/>
    <w:rsid w:val="00156CDF"/>
    <w:rsid w:val="00161867"/>
    <w:rsid w:val="00161D19"/>
    <w:rsid w:val="00161E16"/>
    <w:rsid w:val="00162027"/>
    <w:rsid w:val="00163EB2"/>
    <w:rsid w:val="001640BE"/>
    <w:rsid w:val="00165409"/>
    <w:rsid w:val="00166D7C"/>
    <w:rsid w:val="001677DF"/>
    <w:rsid w:val="00170187"/>
    <w:rsid w:val="001706A1"/>
    <w:rsid w:val="00170D43"/>
    <w:rsid w:val="00172310"/>
    <w:rsid w:val="00173416"/>
    <w:rsid w:val="0017483C"/>
    <w:rsid w:val="00174DCD"/>
    <w:rsid w:val="0017533D"/>
    <w:rsid w:val="00175C25"/>
    <w:rsid w:val="0017635F"/>
    <w:rsid w:val="00180147"/>
    <w:rsid w:val="00180B0D"/>
    <w:rsid w:val="00180F65"/>
    <w:rsid w:val="00181D15"/>
    <w:rsid w:val="00184067"/>
    <w:rsid w:val="001845CC"/>
    <w:rsid w:val="00185DC9"/>
    <w:rsid w:val="0018766D"/>
    <w:rsid w:val="00187CD5"/>
    <w:rsid w:val="00191BFC"/>
    <w:rsid w:val="00192885"/>
    <w:rsid w:val="001928E8"/>
    <w:rsid w:val="001935AF"/>
    <w:rsid w:val="0019451A"/>
    <w:rsid w:val="001976E5"/>
    <w:rsid w:val="001A0126"/>
    <w:rsid w:val="001A0BD4"/>
    <w:rsid w:val="001A1DC3"/>
    <w:rsid w:val="001A6B88"/>
    <w:rsid w:val="001A7FAA"/>
    <w:rsid w:val="001B105A"/>
    <w:rsid w:val="001B795A"/>
    <w:rsid w:val="001C3A5F"/>
    <w:rsid w:val="001C4BA4"/>
    <w:rsid w:val="001C4EB0"/>
    <w:rsid w:val="001C54DA"/>
    <w:rsid w:val="001C6CDD"/>
    <w:rsid w:val="001C75FF"/>
    <w:rsid w:val="001C78D6"/>
    <w:rsid w:val="001D19A8"/>
    <w:rsid w:val="001D2A48"/>
    <w:rsid w:val="001D3C3F"/>
    <w:rsid w:val="001D424C"/>
    <w:rsid w:val="001D4284"/>
    <w:rsid w:val="001D5280"/>
    <w:rsid w:val="001D5CD8"/>
    <w:rsid w:val="001E00E9"/>
    <w:rsid w:val="001E35D1"/>
    <w:rsid w:val="001E5FF2"/>
    <w:rsid w:val="001E715B"/>
    <w:rsid w:val="001F1928"/>
    <w:rsid w:val="001F24F3"/>
    <w:rsid w:val="001F3516"/>
    <w:rsid w:val="001F46BF"/>
    <w:rsid w:val="001F4ADF"/>
    <w:rsid w:val="001F66E5"/>
    <w:rsid w:val="001F7B7E"/>
    <w:rsid w:val="001F7D34"/>
    <w:rsid w:val="00203618"/>
    <w:rsid w:val="00204DFB"/>
    <w:rsid w:val="0020653D"/>
    <w:rsid w:val="002104DA"/>
    <w:rsid w:val="00210BA4"/>
    <w:rsid w:val="00213317"/>
    <w:rsid w:val="002134B7"/>
    <w:rsid w:val="002145E1"/>
    <w:rsid w:val="00216D54"/>
    <w:rsid w:val="00217ADF"/>
    <w:rsid w:val="00223A65"/>
    <w:rsid w:val="0022431D"/>
    <w:rsid w:val="00224AE4"/>
    <w:rsid w:val="00225D49"/>
    <w:rsid w:val="00230735"/>
    <w:rsid w:val="00231D28"/>
    <w:rsid w:val="0023239E"/>
    <w:rsid w:val="00232F8F"/>
    <w:rsid w:val="00240500"/>
    <w:rsid w:val="002407C7"/>
    <w:rsid w:val="00241065"/>
    <w:rsid w:val="00241403"/>
    <w:rsid w:val="00242318"/>
    <w:rsid w:val="00242E4E"/>
    <w:rsid w:val="002440C4"/>
    <w:rsid w:val="002450B2"/>
    <w:rsid w:val="00245744"/>
    <w:rsid w:val="002505C2"/>
    <w:rsid w:val="002521C7"/>
    <w:rsid w:val="00253749"/>
    <w:rsid w:val="00253A41"/>
    <w:rsid w:val="002551DB"/>
    <w:rsid w:val="0025623B"/>
    <w:rsid w:val="002569D4"/>
    <w:rsid w:val="00257BE9"/>
    <w:rsid w:val="0026112D"/>
    <w:rsid w:val="00261E7B"/>
    <w:rsid w:val="00262D46"/>
    <w:rsid w:val="002633FB"/>
    <w:rsid w:val="00265385"/>
    <w:rsid w:val="002661AB"/>
    <w:rsid w:val="00267158"/>
    <w:rsid w:val="00271F96"/>
    <w:rsid w:val="002747DF"/>
    <w:rsid w:val="002772F9"/>
    <w:rsid w:val="00277D70"/>
    <w:rsid w:val="00280C47"/>
    <w:rsid w:val="00282B9B"/>
    <w:rsid w:val="0028329E"/>
    <w:rsid w:val="00283463"/>
    <w:rsid w:val="00283531"/>
    <w:rsid w:val="0028447E"/>
    <w:rsid w:val="0028470D"/>
    <w:rsid w:val="00284FC6"/>
    <w:rsid w:val="0028733D"/>
    <w:rsid w:val="00294640"/>
    <w:rsid w:val="002A0123"/>
    <w:rsid w:val="002A3291"/>
    <w:rsid w:val="002A4383"/>
    <w:rsid w:val="002A4B43"/>
    <w:rsid w:val="002A5A6F"/>
    <w:rsid w:val="002A5F0F"/>
    <w:rsid w:val="002B006F"/>
    <w:rsid w:val="002B0A40"/>
    <w:rsid w:val="002B197D"/>
    <w:rsid w:val="002B2271"/>
    <w:rsid w:val="002B4718"/>
    <w:rsid w:val="002B54AD"/>
    <w:rsid w:val="002B5578"/>
    <w:rsid w:val="002B673C"/>
    <w:rsid w:val="002B6E9A"/>
    <w:rsid w:val="002C22D3"/>
    <w:rsid w:val="002C3EF2"/>
    <w:rsid w:val="002C43BE"/>
    <w:rsid w:val="002C43E9"/>
    <w:rsid w:val="002C5B17"/>
    <w:rsid w:val="002C6417"/>
    <w:rsid w:val="002C756B"/>
    <w:rsid w:val="002C7DB3"/>
    <w:rsid w:val="002D29DA"/>
    <w:rsid w:val="002D453A"/>
    <w:rsid w:val="002D4FE3"/>
    <w:rsid w:val="002D5154"/>
    <w:rsid w:val="002D6266"/>
    <w:rsid w:val="002D6718"/>
    <w:rsid w:val="002D6BF9"/>
    <w:rsid w:val="002D6DD7"/>
    <w:rsid w:val="002E079E"/>
    <w:rsid w:val="002E1ABB"/>
    <w:rsid w:val="002E252A"/>
    <w:rsid w:val="002E2989"/>
    <w:rsid w:val="002E2AD6"/>
    <w:rsid w:val="002E378E"/>
    <w:rsid w:val="002E5AB9"/>
    <w:rsid w:val="002E668F"/>
    <w:rsid w:val="002E6707"/>
    <w:rsid w:val="002F08BD"/>
    <w:rsid w:val="002F0E20"/>
    <w:rsid w:val="002F1614"/>
    <w:rsid w:val="002F3C84"/>
    <w:rsid w:val="002F552A"/>
    <w:rsid w:val="002F5FA7"/>
    <w:rsid w:val="002F61E6"/>
    <w:rsid w:val="003001DF"/>
    <w:rsid w:val="00300A13"/>
    <w:rsid w:val="00306829"/>
    <w:rsid w:val="0030737E"/>
    <w:rsid w:val="00312511"/>
    <w:rsid w:val="00313405"/>
    <w:rsid w:val="0031356E"/>
    <w:rsid w:val="00315786"/>
    <w:rsid w:val="00315D42"/>
    <w:rsid w:val="003164D7"/>
    <w:rsid w:val="003167F4"/>
    <w:rsid w:val="00316B43"/>
    <w:rsid w:val="003201F3"/>
    <w:rsid w:val="003206A9"/>
    <w:rsid w:val="00321302"/>
    <w:rsid w:val="003225BF"/>
    <w:rsid w:val="0032635E"/>
    <w:rsid w:val="00326554"/>
    <w:rsid w:val="003266CE"/>
    <w:rsid w:val="003267CB"/>
    <w:rsid w:val="00326BDA"/>
    <w:rsid w:val="00332392"/>
    <w:rsid w:val="00332BD3"/>
    <w:rsid w:val="003330D4"/>
    <w:rsid w:val="003341C8"/>
    <w:rsid w:val="00337A5D"/>
    <w:rsid w:val="0034324E"/>
    <w:rsid w:val="0034415B"/>
    <w:rsid w:val="00344304"/>
    <w:rsid w:val="00345E65"/>
    <w:rsid w:val="003479C3"/>
    <w:rsid w:val="00350D3A"/>
    <w:rsid w:val="00351859"/>
    <w:rsid w:val="00351CFC"/>
    <w:rsid w:val="00352961"/>
    <w:rsid w:val="00352C3E"/>
    <w:rsid w:val="003534EF"/>
    <w:rsid w:val="0035496B"/>
    <w:rsid w:val="00357544"/>
    <w:rsid w:val="003606A7"/>
    <w:rsid w:val="00361A69"/>
    <w:rsid w:val="003622F6"/>
    <w:rsid w:val="00363075"/>
    <w:rsid w:val="00364AA4"/>
    <w:rsid w:val="003658AF"/>
    <w:rsid w:val="00366328"/>
    <w:rsid w:val="0036790A"/>
    <w:rsid w:val="00371ECD"/>
    <w:rsid w:val="00372F52"/>
    <w:rsid w:val="00373E4D"/>
    <w:rsid w:val="00375C4A"/>
    <w:rsid w:val="00376955"/>
    <w:rsid w:val="003777BB"/>
    <w:rsid w:val="00380FB2"/>
    <w:rsid w:val="00381A5B"/>
    <w:rsid w:val="00382B25"/>
    <w:rsid w:val="0038347C"/>
    <w:rsid w:val="00383948"/>
    <w:rsid w:val="003839F7"/>
    <w:rsid w:val="003844FC"/>
    <w:rsid w:val="00384A30"/>
    <w:rsid w:val="003851F8"/>
    <w:rsid w:val="003856EC"/>
    <w:rsid w:val="003857C1"/>
    <w:rsid w:val="00390703"/>
    <w:rsid w:val="003918A3"/>
    <w:rsid w:val="003925A3"/>
    <w:rsid w:val="00395165"/>
    <w:rsid w:val="003A02A4"/>
    <w:rsid w:val="003A046D"/>
    <w:rsid w:val="003A0C20"/>
    <w:rsid w:val="003A13B6"/>
    <w:rsid w:val="003A1D75"/>
    <w:rsid w:val="003A1D89"/>
    <w:rsid w:val="003A27FD"/>
    <w:rsid w:val="003A2CC4"/>
    <w:rsid w:val="003A4189"/>
    <w:rsid w:val="003A50F8"/>
    <w:rsid w:val="003A63B7"/>
    <w:rsid w:val="003A64DA"/>
    <w:rsid w:val="003A6E21"/>
    <w:rsid w:val="003A7902"/>
    <w:rsid w:val="003B059B"/>
    <w:rsid w:val="003B0AEC"/>
    <w:rsid w:val="003B19ED"/>
    <w:rsid w:val="003B1F47"/>
    <w:rsid w:val="003B264B"/>
    <w:rsid w:val="003B332F"/>
    <w:rsid w:val="003B5477"/>
    <w:rsid w:val="003B603A"/>
    <w:rsid w:val="003B616E"/>
    <w:rsid w:val="003C09AE"/>
    <w:rsid w:val="003C1B86"/>
    <w:rsid w:val="003C202B"/>
    <w:rsid w:val="003C2713"/>
    <w:rsid w:val="003C2FEE"/>
    <w:rsid w:val="003C4CDF"/>
    <w:rsid w:val="003C57C7"/>
    <w:rsid w:val="003C58E3"/>
    <w:rsid w:val="003C5CE2"/>
    <w:rsid w:val="003C5FA5"/>
    <w:rsid w:val="003C71AA"/>
    <w:rsid w:val="003D2358"/>
    <w:rsid w:val="003D2C7B"/>
    <w:rsid w:val="003D56B8"/>
    <w:rsid w:val="003D5AE1"/>
    <w:rsid w:val="003D5D9F"/>
    <w:rsid w:val="003D69B1"/>
    <w:rsid w:val="003E1511"/>
    <w:rsid w:val="003E2B7A"/>
    <w:rsid w:val="003E3201"/>
    <w:rsid w:val="003E3500"/>
    <w:rsid w:val="003E3AA7"/>
    <w:rsid w:val="003E6FF1"/>
    <w:rsid w:val="003F0053"/>
    <w:rsid w:val="003F2FCA"/>
    <w:rsid w:val="003F3059"/>
    <w:rsid w:val="003F322C"/>
    <w:rsid w:val="003F7148"/>
    <w:rsid w:val="003F7D1B"/>
    <w:rsid w:val="0040120E"/>
    <w:rsid w:val="004029C8"/>
    <w:rsid w:val="00404C07"/>
    <w:rsid w:val="00405345"/>
    <w:rsid w:val="00407E57"/>
    <w:rsid w:val="0041177F"/>
    <w:rsid w:val="0041197A"/>
    <w:rsid w:val="00413738"/>
    <w:rsid w:val="00414E56"/>
    <w:rsid w:val="00415061"/>
    <w:rsid w:val="0041561A"/>
    <w:rsid w:val="004163B5"/>
    <w:rsid w:val="0042277C"/>
    <w:rsid w:val="00422C08"/>
    <w:rsid w:val="00423920"/>
    <w:rsid w:val="00424B18"/>
    <w:rsid w:val="00424FA9"/>
    <w:rsid w:val="00425023"/>
    <w:rsid w:val="00425E71"/>
    <w:rsid w:val="004279FE"/>
    <w:rsid w:val="004308BD"/>
    <w:rsid w:val="00430C42"/>
    <w:rsid w:val="004312D0"/>
    <w:rsid w:val="00432354"/>
    <w:rsid w:val="004327AB"/>
    <w:rsid w:val="00432FAC"/>
    <w:rsid w:val="00433497"/>
    <w:rsid w:val="004337A5"/>
    <w:rsid w:val="00435E68"/>
    <w:rsid w:val="0043755E"/>
    <w:rsid w:val="004424C2"/>
    <w:rsid w:val="004438DD"/>
    <w:rsid w:val="004449F2"/>
    <w:rsid w:val="00446CE7"/>
    <w:rsid w:val="00450FAE"/>
    <w:rsid w:val="00451C1B"/>
    <w:rsid w:val="00451F83"/>
    <w:rsid w:val="00452B5E"/>
    <w:rsid w:val="004558A2"/>
    <w:rsid w:val="004563E5"/>
    <w:rsid w:val="004573C7"/>
    <w:rsid w:val="004574F3"/>
    <w:rsid w:val="004610D8"/>
    <w:rsid w:val="00465457"/>
    <w:rsid w:val="0046588B"/>
    <w:rsid w:val="00471C84"/>
    <w:rsid w:val="004732FF"/>
    <w:rsid w:val="00473FA7"/>
    <w:rsid w:val="0047438E"/>
    <w:rsid w:val="00475C7E"/>
    <w:rsid w:val="00477F9F"/>
    <w:rsid w:val="004814FF"/>
    <w:rsid w:val="00481932"/>
    <w:rsid w:val="00483593"/>
    <w:rsid w:val="00483BA7"/>
    <w:rsid w:val="00485D69"/>
    <w:rsid w:val="00486DBA"/>
    <w:rsid w:val="004934A7"/>
    <w:rsid w:val="0049376F"/>
    <w:rsid w:val="00493946"/>
    <w:rsid w:val="00494443"/>
    <w:rsid w:val="00497C48"/>
    <w:rsid w:val="004A0B9E"/>
    <w:rsid w:val="004A4590"/>
    <w:rsid w:val="004A474C"/>
    <w:rsid w:val="004A64CE"/>
    <w:rsid w:val="004B0E31"/>
    <w:rsid w:val="004B0E6D"/>
    <w:rsid w:val="004B1AD2"/>
    <w:rsid w:val="004B25F4"/>
    <w:rsid w:val="004B2A9F"/>
    <w:rsid w:val="004B4B19"/>
    <w:rsid w:val="004B7216"/>
    <w:rsid w:val="004B7555"/>
    <w:rsid w:val="004C02EB"/>
    <w:rsid w:val="004C64BF"/>
    <w:rsid w:val="004C7845"/>
    <w:rsid w:val="004D045F"/>
    <w:rsid w:val="004D3093"/>
    <w:rsid w:val="004D3C81"/>
    <w:rsid w:val="004D3F89"/>
    <w:rsid w:val="004D5E38"/>
    <w:rsid w:val="004D6F97"/>
    <w:rsid w:val="004D7A21"/>
    <w:rsid w:val="004E2098"/>
    <w:rsid w:val="004E3BF9"/>
    <w:rsid w:val="004E64AF"/>
    <w:rsid w:val="004F13E3"/>
    <w:rsid w:val="004F3376"/>
    <w:rsid w:val="004F5083"/>
    <w:rsid w:val="004F5179"/>
    <w:rsid w:val="004F564B"/>
    <w:rsid w:val="004F7547"/>
    <w:rsid w:val="004F7718"/>
    <w:rsid w:val="005042BC"/>
    <w:rsid w:val="00506560"/>
    <w:rsid w:val="00506D4A"/>
    <w:rsid w:val="005103A8"/>
    <w:rsid w:val="005103BF"/>
    <w:rsid w:val="00510826"/>
    <w:rsid w:val="00512A3B"/>
    <w:rsid w:val="0051344B"/>
    <w:rsid w:val="00514087"/>
    <w:rsid w:val="005146C6"/>
    <w:rsid w:val="00514900"/>
    <w:rsid w:val="00514E61"/>
    <w:rsid w:val="0051767B"/>
    <w:rsid w:val="00520274"/>
    <w:rsid w:val="00522EF6"/>
    <w:rsid w:val="0052366D"/>
    <w:rsid w:val="00527993"/>
    <w:rsid w:val="00530927"/>
    <w:rsid w:val="0053162F"/>
    <w:rsid w:val="00534B18"/>
    <w:rsid w:val="00534ED0"/>
    <w:rsid w:val="00537659"/>
    <w:rsid w:val="00537971"/>
    <w:rsid w:val="00540178"/>
    <w:rsid w:val="00540772"/>
    <w:rsid w:val="00541B65"/>
    <w:rsid w:val="00543AC1"/>
    <w:rsid w:val="0054737C"/>
    <w:rsid w:val="00551555"/>
    <w:rsid w:val="00551CAC"/>
    <w:rsid w:val="00552BB7"/>
    <w:rsid w:val="005541F9"/>
    <w:rsid w:val="005552F5"/>
    <w:rsid w:val="00555822"/>
    <w:rsid w:val="00555E0D"/>
    <w:rsid w:val="00555E67"/>
    <w:rsid w:val="00560AB8"/>
    <w:rsid w:val="00561066"/>
    <w:rsid w:val="00561A12"/>
    <w:rsid w:val="00561F60"/>
    <w:rsid w:val="00563CB0"/>
    <w:rsid w:val="00564640"/>
    <w:rsid w:val="005652BC"/>
    <w:rsid w:val="00565BAA"/>
    <w:rsid w:val="00570687"/>
    <w:rsid w:val="00570898"/>
    <w:rsid w:val="005713FD"/>
    <w:rsid w:val="00571890"/>
    <w:rsid w:val="00572827"/>
    <w:rsid w:val="005753DF"/>
    <w:rsid w:val="00576AFE"/>
    <w:rsid w:val="00576BB1"/>
    <w:rsid w:val="00576C07"/>
    <w:rsid w:val="00577803"/>
    <w:rsid w:val="00577C16"/>
    <w:rsid w:val="005809D8"/>
    <w:rsid w:val="00580BCA"/>
    <w:rsid w:val="005823B2"/>
    <w:rsid w:val="00584295"/>
    <w:rsid w:val="005844EA"/>
    <w:rsid w:val="005849B9"/>
    <w:rsid w:val="00585A07"/>
    <w:rsid w:val="00585CF8"/>
    <w:rsid w:val="00586D52"/>
    <w:rsid w:val="00591041"/>
    <w:rsid w:val="00594C3B"/>
    <w:rsid w:val="005957AD"/>
    <w:rsid w:val="005963BF"/>
    <w:rsid w:val="00597087"/>
    <w:rsid w:val="005A023E"/>
    <w:rsid w:val="005A12A6"/>
    <w:rsid w:val="005A1397"/>
    <w:rsid w:val="005A47DA"/>
    <w:rsid w:val="005A7B11"/>
    <w:rsid w:val="005B0751"/>
    <w:rsid w:val="005B1269"/>
    <w:rsid w:val="005B53AC"/>
    <w:rsid w:val="005C0B71"/>
    <w:rsid w:val="005C2512"/>
    <w:rsid w:val="005C25CF"/>
    <w:rsid w:val="005C3CB3"/>
    <w:rsid w:val="005C40ED"/>
    <w:rsid w:val="005C6201"/>
    <w:rsid w:val="005C7188"/>
    <w:rsid w:val="005D2282"/>
    <w:rsid w:val="005D4A5D"/>
    <w:rsid w:val="005D6E63"/>
    <w:rsid w:val="005E0E30"/>
    <w:rsid w:val="005E1FF2"/>
    <w:rsid w:val="005E2A79"/>
    <w:rsid w:val="005E3F3F"/>
    <w:rsid w:val="005E4355"/>
    <w:rsid w:val="005E5754"/>
    <w:rsid w:val="005E6DE2"/>
    <w:rsid w:val="005F04C8"/>
    <w:rsid w:val="005F089D"/>
    <w:rsid w:val="005F0CF4"/>
    <w:rsid w:val="005F2720"/>
    <w:rsid w:val="005F33C2"/>
    <w:rsid w:val="005F351B"/>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FE7"/>
    <w:rsid w:val="00614FED"/>
    <w:rsid w:val="00622AB5"/>
    <w:rsid w:val="006230C7"/>
    <w:rsid w:val="006236F5"/>
    <w:rsid w:val="006266D2"/>
    <w:rsid w:val="00626CC8"/>
    <w:rsid w:val="00627C10"/>
    <w:rsid w:val="00630942"/>
    <w:rsid w:val="00630EED"/>
    <w:rsid w:val="00630F84"/>
    <w:rsid w:val="00631353"/>
    <w:rsid w:val="006323F0"/>
    <w:rsid w:val="006359B7"/>
    <w:rsid w:val="00637E3D"/>
    <w:rsid w:val="006402F7"/>
    <w:rsid w:val="0064379B"/>
    <w:rsid w:val="00644644"/>
    <w:rsid w:val="00645114"/>
    <w:rsid w:val="0064679C"/>
    <w:rsid w:val="006471D7"/>
    <w:rsid w:val="00647685"/>
    <w:rsid w:val="00655C75"/>
    <w:rsid w:val="0066038A"/>
    <w:rsid w:val="006611EE"/>
    <w:rsid w:val="00662C0A"/>
    <w:rsid w:val="0066317D"/>
    <w:rsid w:val="00663251"/>
    <w:rsid w:val="00663BE0"/>
    <w:rsid w:val="00664EBD"/>
    <w:rsid w:val="00664F91"/>
    <w:rsid w:val="00665112"/>
    <w:rsid w:val="00667A74"/>
    <w:rsid w:val="00670849"/>
    <w:rsid w:val="00672097"/>
    <w:rsid w:val="006721DC"/>
    <w:rsid w:val="006729C9"/>
    <w:rsid w:val="00673E12"/>
    <w:rsid w:val="00674BB4"/>
    <w:rsid w:val="006757FA"/>
    <w:rsid w:val="00676631"/>
    <w:rsid w:val="0067775F"/>
    <w:rsid w:val="00680433"/>
    <w:rsid w:val="00683D5A"/>
    <w:rsid w:val="00684CA0"/>
    <w:rsid w:val="00685A65"/>
    <w:rsid w:val="00685F51"/>
    <w:rsid w:val="00691672"/>
    <w:rsid w:val="0069355E"/>
    <w:rsid w:val="00693FD8"/>
    <w:rsid w:val="006962D2"/>
    <w:rsid w:val="00696D3B"/>
    <w:rsid w:val="00697737"/>
    <w:rsid w:val="006A0413"/>
    <w:rsid w:val="006A2115"/>
    <w:rsid w:val="006A4CFC"/>
    <w:rsid w:val="006A5D13"/>
    <w:rsid w:val="006A6AFE"/>
    <w:rsid w:val="006A7514"/>
    <w:rsid w:val="006B1262"/>
    <w:rsid w:val="006B2C70"/>
    <w:rsid w:val="006B3E3D"/>
    <w:rsid w:val="006B4451"/>
    <w:rsid w:val="006B4B28"/>
    <w:rsid w:val="006B4E08"/>
    <w:rsid w:val="006B5048"/>
    <w:rsid w:val="006C21BC"/>
    <w:rsid w:val="006C3A9D"/>
    <w:rsid w:val="006C3C95"/>
    <w:rsid w:val="006C3FD8"/>
    <w:rsid w:val="006C5DEE"/>
    <w:rsid w:val="006D26AD"/>
    <w:rsid w:val="006D27FF"/>
    <w:rsid w:val="006D37B5"/>
    <w:rsid w:val="006D3FE9"/>
    <w:rsid w:val="006D620C"/>
    <w:rsid w:val="006D6B49"/>
    <w:rsid w:val="006E0A74"/>
    <w:rsid w:val="006E4EF1"/>
    <w:rsid w:val="006E56AF"/>
    <w:rsid w:val="006E57A0"/>
    <w:rsid w:val="006E5BAC"/>
    <w:rsid w:val="006E6540"/>
    <w:rsid w:val="006E6DEA"/>
    <w:rsid w:val="006F2855"/>
    <w:rsid w:val="006F2B7A"/>
    <w:rsid w:val="006F4270"/>
    <w:rsid w:val="006F472E"/>
    <w:rsid w:val="006F5F92"/>
    <w:rsid w:val="006F66A0"/>
    <w:rsid w:val="00700F9D"/>
    <w:rsid w:val="007014C2"/>
    <w:rsid w:val="007022C8"/>
    <w:rsid w:val="00702FFB"/>
    <w:rsid w:val="00703AE8"/>
    <w:rsid w:val="00706CFD"/>
    <w:rsid w:val="00706FF3"/>
    <w:rsid w:val="0070790B"/>
    <w:rsid w:val="00712400"/>
    <w:rsid w:val="007124D3"/>
    <w:rsid w:val="007125F6"/>
    <w:rsid w:val="00714578"/>
    <w:rsid w:val="00717E55"/>
    <w:rsid w:val="00721159"/>
    <w:rsid w:val="0072138F"/>
    <w:rsid w:val="00721C4B"/>
    <w:rsid w:val="0072208B"/>
    <w:rsid w:val="00723468"/>
    <w:rsid w:val="0072411E"/>
    <w:rsid w:val="00725989"/>
    <w:rsid w:val="007268CC"/>
    <w:rsid w:val="00726F88"/>
    <w:rsid w:val="00734A8E"/>
    <w:rsid w:val="00735324"/>
    <w:rsid w:val="00737019"/>
    <w:rsid w:val="007411ED"/>
    <w:rsid w:val="0074360F"/>
    <w:rsid w:val="0074362F"/>
    <w:rsid w:val="0074378C"/>
    <w:rsid w:val="0074491D"/>
    <w:rsid w:val="00745006"/>
    <w:rsid w:val="00745C96"/>
    <w:rsid w:val="00746188"/>
    <w:rsid w:val="00746902"/>
    <w:rsid w:val="00746DEB"/>
    <w:rsid w:val="00754C54"/>
    <w:rsid w:val="00756DC2"/>
    <w:rsid w:val="00762710"/>
    <w:rsid w:val="007642F8"/>
    <w:rsid w:val="00764A7B"/>
    <w:rsid w:val="00764FBD"/>
    <w:rsid w:val="00765A41"/>
    <w:rsid w:val="007677BD"/>
    <w:rsid w:val="007731F2"/>
    <w:rsid w:val="007735C3"/>
    <w:rsid w:val="0077432C"/>
    <w:rsid w:val="0077464E"/>
    <w:rsid w:val="007763C4"/>
    <w:rsid w:val="0078231C"/>
    <w:rsid w:val="00786006"/>
    <w:rsid w:val="007871BA"/>
    <w:rsid w:val="007872F7"/>
    <w:rsid w:val="00790D9D"/>
    <w:rsid w:val="007937D8"/>
    <w:rsid w:val="007939A7"/>
    <w:rsid w:val="00793DDF"/>
    <w:rsid w:val="00794C7D"/>
    <w:rsid w:val="00795405"/>
    <w:rsid w:val="00795C6E"/>
    <w:rsid w:val="0079665E"/>
    <w:rsid w:val="007A200E"/>
    <w:rsid w:val="007A33C9"/>
    <w:rsid w:val="007A46EC"/>
    <w:rsid w:val="007A545A"/>
    <w:rsid w:val="007A5488"/>
    <w:rsid w:val="007A68FD"/>
    <w:rsid w:val="007A71CF"/>
    <w:rsid w:val="007A72DA"/>
    <w:rsid w:val="007B0982"/>
    <w:rsid w:val="007B0F0F"/>
    <w:rsid w:val="007B21ED"/>
    <w:rsid w:val="007B2945"/>
    <w:rsid w:val="007B2EF4"/>
    <w:rsid w:val="007B2F56"/>
    <w:rsid w:val="007B394D"/>
    <w:rsid w:val="007B4725"/>
    <w:rsid w:val="007B65AA"/>
    <w:rsid w:val="007B6E58"/>
    <w:rsid w:val="007B7291"/>
    <w:rsid w:val="007C1FBB"/>
    <w:rsid w:val="007C2B4D"/>
    <w:rsid w:val="007C3884"/>
    <w:rsid w:val="007C4E33"/>
    <w:rsid w:val="007C53D3"/>
    <w:rsid w:val="007C55EB"/>
    <w:rsid w:val="007C6222"/>
    <w:rsid w:val="007C750D"/>
    <w:rsid w:val="007D11F3"/>
    <w:rsid w:val="007D1846"/>
    <w:rsid w:val="007D481C"/>
    <w:rsid w:val="007D5B91"/>
    <w:rsid w:val="007D6E65"/>
    <w:rsid w:val="007D707D"/>
    <w:rsid w:val="007D765E"/>
    <w:rsid w:val="007E0201"/>
    <w:rsid w:val="007E037F"/>
    <w:rsid w:val="007E13EE"/>
    <w:rsid w:val="007E202E"/>
    <w:rsid w:val="007E2BFF"/>
    <w:rsid w:val="007E3B00"/>
    <w:rsid w:val="007E57BE"/>
    <w:rsid w:val="007E5C90"/>
    <w:rsid w:val="007E6A65"/>
    <w:rsid w:val="007E6F73"/>
    <w:rsid w:val="007F2099"/>
    <w:rsid w:val="007F2362"/>
    <w:rsid w:val="007F6365"/>
    <w:rsid w:val="007F69C1"/>
    <w:rsid w:val="007F729B"/>
    <w:rsid w:val="00802227"/>
    <w:rsid w:val="008059A9"/>
    <w:rsid w:val="008059C4"/>
    <w:rsid w:val="008061AC"/>
    <w:rsid w:val="008063AF"/>
    <w:rsid w:val="008067FB"/>
    <w:rsid w:val="00806EF0"/>
    <w:rsid w:val="00807C24"/>
    <w:rsid w:val="008103E0"/>
    <w:rsid w:val="00811F03"/>
    <w:rsid w:val="008124FF"/>
    <w:rsid w:val="00812A00"/>
    <w:rsid w:val="0081392F"/>
    <w:rsid w:val="00813939"/>
    <w:rsid w:val="008157E3"/>
    <w:rsid w:val="00815F44"/>
    <w:rsid w:val="00816453"/>
    <w:rsid w:val="00816CCC"/>
    <w:rsid w:val="00817712"/>
    <w:rsid w:val="00821EC1"/>
    <w:rsid w:val="00822FFB"/>
    <w:rsid w:val="0082318F"/>
    <w:rsid w:val="0082667B"/>
    <w:rsid w:val="00827954"/>
    <w:rsid w:val="00827ABB"/>
    <w:rsid w:val="00832549"/>
    <w:rsid w:val="008367F8"/>
    <w:rsid w:val="00840181"/>
    <w:rsid w:val="00843266"/>
    <w:rsid w:val="00843B3C"/>
    <w:rsid w:val="008445DF"/>
    <w:rsid w:val="00845CE4"/>
    <w:rsid w:val="00852DFA"/>
    <w:rsid w:val="00855416"/>
    <w:rsid w:val="008562A2"/>
    <w:rsid w:val="0086366F"/>
    <w:rsid w:val="00863EF2"/>
    <w:rsid w:val="00864088"/>
    <w:rsid w:val="00871B5A"/>
    <w:rsid w:val="00872A90"/>
    <w:rsid w:val="008732E3"/>
    <w:rsid w:val="0087340E"/>
    <w:rsid w:val="008742BC"/>
    <w:rsid w:val="00874FF1"/>
    <w:rsid w:val="00876F0C"/>
    <w:rsid w:val="0088035C"/>
    <w:rsid w:val="00881930"/>
    <w:rsid w:val="00882787"/>
    <w:rsid w:val="00882F94"/>
    <w:rsid w:val="008849C2"/>
    <w:rsid w:val="00884B5D"/>
    <w:rsid w:val="00887745"/>
    <w:rsid w:val="00890F94"/>
    <w:rsid w:val="00891895"/>
    <w:rsid w:val="00891AED"/>
    <w:rsid w:val="00892221"/>
    <w:rsid w:val="00894E41"/>
    <w:rsid w:val="00895775"/>
    <w:rsid w:val="008966C6"/>
    <w:rsid w:val="00896B0C"/>
    <w:rsid w:val="008974BD"/>
    <w:rsid w:val="008A1FA8"/>
    <w:rsid w:val="008A288F"/>
    <w:rsid w:val="008A30E8"/>
    <w:rsid w:val="008A4C39"/>
    <w:rsid w:val="008A4E2D"/>
    <w:rsid w:val="008A53C4"/>
    <w:rsid w:val="008A6026"/>
    <w:rsid w:val="008A7B06"/>
    <w:rsid w:val="008B20D7"/>
    <w:rsid w:val="008B4209"/>
    <w:rsid w:val="008B4218"/>
    <w:rsid w:val="008B4226"/>
    <w:rsid w:val="008B7776"/>
    <w:rsid w:val="008B78CD"/>
    <w:rsid w:val="008B7CBD"/>
    <w:rsid w:val="008C2A36"/>
    <w:rsid w:val="008C30C8"/>
    <w:rsid w:val="008C3794"/>
    <w:rsid w:val="008C3F48"/>
    <w:rsid w:val="008C4247"/>
    <w:rsid w:val="008D15AB"/>
    <w:rsid w:val="008D217C"/>
    <w:rsid w:val="008D2448"/>
    <w:rsid w:val="008D2BA4"/>
    <w:rsid w:val="008D2BC7"/>
    <w:rsid w:val="008D42C4"/>
    <w:rsid w:val="008D44C8"/>
    <w:rsid w:val="008D4D31"/>
    <w:rsid w:val="008D7DD6"/>
    <w:rsid w:val="008E05AA"/>
    <w:rsid w:val="008E05D6"/>
    <w:rsid w:val="008E0DDF"/>
    <w:rsid w:val="008E1804"/>
    <w:rsid w:val="008E2012"/>
    <w:rsid w:val="008E39E3"/>
    <w:rsid w:val="008E3DAE"/>
    <w:rsid w:val="008E5415"/>
    <w:rsid w:val="008E7FA6"/>
    <w:rsid w:val="008F0C4C"/>
    <w:rsid w:val="008F0FA0"/>
    <w:rsid w:val="008F1EF3"/>
    <w:rsid w:val="008F2897"/>
    <w:rsid w:val="008F51BE"/>
    <w:rsid w:val="009039D9"/>
    <w:rsid w:val="009055BB"/>
    <w:rsid w:val="009062B0"/>
    <w:rsid w:val="00906354"/>
    <w:rsid w:val="00906B29"/>
    <w:rsid w:val="00906E0F"/>
    <w:rsid w:val="0090723B"/>
    <w:rsid w:val="009108B4"/>
    <w:rsid w:val="0091096F"/>
    <w:rsid w:val="009111A5"/>
    <w:rsid w:val="009119F0"/>
    <w:rsid w:val="00912C34"/>
    <w:rsid w:val="00913C64"/>
    <w:rsid w:val="00913FE8"/>
    <w:rsid w:val="0091565E"/>
    <w:rsid w:val="00915E1E"/>
    <w:rsid w:val="0091710D"/>
    <w:rsid w:val="0092032A"/>
    <w:rsid w:val="00920B31"/>
    <w:rsid w:val="00921510"/>
    <w:rsid w:val="00924A58"/>
    <w:rsid w:val="00925CF3"/>
    <w:rsid w:val="00925D6E"/>
    <w:rsid w:val="009300D6"/>
    <w:rsid w:val="009303A2"/>
    <w:rsid w:val="009304EA"/>
    <w:rsid w:val="0093494B"/>
    <w:rsid w:val="009375A3"/>
    <w:rsid w:val="00942CB4"/>
    <w:rsid w:val="00942DDE"/>
    <w:rsid w:val="00945AB5"/>
    <w:rsid w:val="009464F0"/>
    <w:rsid w:val="009466BE"/>
    <w:rsid w:val="009506AC"/>
    <w:rsid w:val="00950BB3"/>
    <w:rsid w:val="00950D71"/>
    <w:rsid w:val="00951417"/>
    <w:rsid w:val="0095151B"/>
    <w:rsid w:val="0095318B"/>
    <w:rsid w:val="009533E7"/>
    <w:rsid w:val="009562A4"/>
    <w:rsid w:val="0096028B"/>
    <w:rsid w:val="009618D0"/>
    <w:rsid w:val="00963F22"/>
    <w:rsid w:val="009678BD"/>
    <w:rsid w:val="00970305"/>
    <w:rsid w:val="00970FD5"/>
    <w:rsid w:val="009713D5"/>
    <w:rsid w:val="009715AE"/>
    <w:rsid w:val="00972886"/>
    <w:rsid w:val="00973FB1"/>
    <w:rsid w:val="009765E1"/>
    <w:rsid w:val="00982AD3"/>
    <w:rsid w:val="00983D92"/>
    <w:rsid w:val="00985A55"/>
    <w:rsid w:val="009860EB"/>
    <w:rsid w:val="00987041"/>
    <w:rsid w:val="00987C03"/>
    <w:rsid w:val="00990B56"/>
    <w:rsid w:val="009912E4"/>
    <w:rsid w:val="00991650"/>
    <w:rsid w:val="009916A3"/>
    <w:rsid w:val="0099310B"/>
    <w:rsid w:val="0099653C"/>
    <w:rsid w:val="009A0C3A"/>
    <w:rsid w:val="009A1E73"/>
    <w:rsid w:val="009A207C"/>
    <w:rsid w:val="009A2732"/>
    <w:rsid w:val="009A296B"/>
    <w:rsid w:val="009A40F0"/>
    <w:rsid w:val="009A4650"/>
    <w:rsid w:val="009A5B97"/>
    <w:rsid w:val="009B1140"/>
    <w:rsid w:val="009B330A"/>
    <w:rsid w:val="009B4FFE"/>
    <w:rsid w:val="009B5803"/>
    <w:rsid w:val="009B7370"/>
    <w:rsid w:val="009B7ABA"/>
    <w:rsid w:val="009C0B30"/>
    <w:rsid w:val="009C133A"/>
    <w:rsid w:val="009C1390"/>
    <w:rsid w:val="009C1BEF"/>
    <w:rsid w:val="009C3EA1"/>
    <w:rsid w:val="009C53FB"/>
    <w:rsid w:val="009C63B3"/>
    <w:rsid w:val="009C63CB"/>
    <w:rsid w:val="009C67CD"/>
    <w:rsid w:val="009C779B"/>
    <w:rsid w:val="009D12B0"/>
    <w:rsid w:val="009D2206"/>
    <w:rsid w:val="009E1572"/>
    <w:rsid w:val="009E4270"/>
    <w:rsid w:val="009E44B3"/>
    <w:rsid w:val="009E4C07"/>
    <w:rsid w:val="009E78DF"/>
    <w:rsid w:val="009F1BD8"/>
    <w:rsid w:val="009F3EF1"/>
    <w:rsid w:val="009F436B"/>
    <w:rsid w:val="009F4805"/>
    <w:rsid w:val="009F4B47"/>
    <w:rsid w:val="009F5397"/>
    <w:rsid w:val="009F6340"/>
    <w:rsid w:val="00A0067A"/>
    <w:rsid w:val="00A02BC4"/>
    <w:rsid w:val="00A05539"/>
    <w:rsid w:val="00A1287C"/>
    <w:rsid w:val="00A1328F"/>
    <w:rsid w:val="00A14B6D"/>
    <w:rsid w:val="00A15D61"/>
    <w:rsid w:val="00A15ECD"/>
    <w:rsid w:val="00A251B1"/>
    <w:rsid w:val="00A277DC"/>
    <w:rsid w:val="00A31396"/>
    <w:rsid w:val="00A313C3"/>
    <w:rsid w:val="00A3181A"/>
    <w:rsid w:val="00A32552"/>
    <w:rsid w:val="00A32E7B"/>
    <w:rsid w:val="00A32EFB"/>
    <w:rsid w:val="00A33D39"/>
    <w:rsid w:val="00A347F0"/>
    <w:rsid w:val="00A36F6D"/>
    <w:rsid w:val="00A37DE1"/>
    <w:rsid w:val="00A41308"/>
    <w:rsid w:val="00A43752"/>
    <w:rsid w:val="00A43B1E"/>
    <w:rsid w:val="00A514E0"/>
    <w:rsid w:val="00A516F9"/>
    <w:rsid w:val="00A54B6B"/>
    <w:rsid w:val="00A55179"/>
    <w:rsid w:val="00A60F29"/>
    <w:rsid w:val="00A613EA"/>
    <w:rsid w:val="00A619D5"/>
    <w:rsid w:val="00A647A7"/>
    <w:rsid w:val="00A7080B"/>
    <w:rsid w:val="00A70DF4"/>
    <w:rsid w:val="00A71156"/>
    <w:rsid w:val="00A72D22"/>
    <w:rsid w:val="00A73E09"/>
    <w:rsid w:val="00A746E5"/>
    <w:rsid w:val="00A74946"/>
    <w:rsid w:val="00A80341"/>
    <w:rsid w:val="00A81389"/>
    <w:rsid w:val="00A83B5A"/>
    <w:rsid w:val="00A86BB2"/>
    <w:rsid w:val="00A87D5E"/>
    <w:rsid w:val="00A92423"/>
    <w:rsid w:val="00A9278E"/>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A63CF"/>
    <w:rsid w:val="00AB128E"/>
    <w:rsid w:val="00AB2270"/>
    <w:rsid w:val="00AB2494"/>
    <w:rsid w:val="00AB43C5"/>
    <w:rsid w:val="00AB510D"/>
    <w:rsid w:val="00AB650C"/>
    <w:rsid w:val="00AC2AB5"/>
    <w:rsid w:val="00AC3357"/>
    <w:rsid w:val="00AC34C9"/>
    <w:rsid w:val="00AC3B78"/>
    <w:rsid w:val="00AC4128"/>
    <w:rsid w:val="00AC5FC4"/>
    <w:rsid w:val="00AC6F1C"/>
    <w:rsid w:val="00AC79CE"/>
    <w:rsid w:val="00AD0632"/>
    <w:rsid w:val="00AD15B8"/>
    <w:rsid w:val="00AD1CA0"/>
    <w:rsid w:val="00AD2587"/>
    <w:rsid w:val="00AD292F"/>
    <w:rsid w:val="00AD2A1A"/>
    <w:rsid w:val="00AD2CA3"/>
    <w:rsid w:val="00AD3B78"/>
    <w:rsid w:val="00AD5D39"/>
    <w:rsid w:val="00AD61E5"/>
    <w:rsid w:val="00AD6B8D"/>
    <w:rsid w:val="00AE175D"/>
    <w:rsid w:val="00AE3349"/>
    <w:rsid w:val="00AE4AE1"/>
    <w:rsid w:val="00AE6A68"/>
    <w:rsid w:val="00AF09B0"/>
    <w:rsid w:val="00AF2AC7"/>
    <w:rsid w:val="00AF2BA5"/>
    <w:rsid w:val="00AF6891"/>
    <w:rsid w:val="00AF7B32"/>
    <w:rsid w:val="00B00781"/>
    <w:rsid w:val="00B010A5"/>
    <w:rsid w:val="00B02BE4"/>
    <w:rsid w:val="00B02D02"/>
    <w:rsid w:val="00B044DD"/>
    <w:rsid w:val="00B045AC"/>
    <w:rsid w:val="00B06C23"/>
    <w:rsid w:val="00B10A69"/>
    <w:rsid w:val="00B111B7"/>
    <w:rsid w:val="00B13E51"/>
    <w:rsid w:val="00B155B2"/>
    <w:rsid w:val="00B1626A"/>
    <w:rsid w:val="00B1727A"/>
    <w:rsid w:val="00B17660"/>
    <w:rsid w:val="00B17AC8"/>
    <w:rsid w:val="00B17DBF"/>
    <w:rsid w:val="00B2251D"/>
    <w:rsid w:val="00B22FE2"/>
    <w:rsid w:val="00B2379B"/>
    <w:rsid w:val="00B2421B"/>
    <w:rsid w:val="00B24989"/>
    <w:rsid w:val="00B26435"/>
    <w:rsid w:val="00B268C9"/>
    <w:rsid w:val="00B30E72"/>
    <w:rsid w:val="00B31A3D"/>
    <w:rsid w:val="00B334E2"/>
    <w:rsid w:val="00B355BB"/>
    <w:rsid w:val="00B365D4"/>
    <w:rsid w:val="00B368F2"/>
    <w:rsid w:val="00B37861"/>
    <w:rsid w:val="00B4289E"/>
    <w:rsid w:val="00B4378B"/>
    <w:rsid w:val="00B50D41"/>
    <w:rsid w:val="00B52177"/>
    <w:rsid w:val="00B52B59"/>
    <w:rsid w:val="00B53F44"/>
    <w:rsid w:val="00B54384"/>
    <w:rsid w:val="00B55664"/>
    <w:rsid w:val="00B562AC"/>
    <w:rsid w:val="00B57019"/>
    <w:rsid w:val="00B5717B"/>
    <w:rsid w:val="00B57D2F"/>
    <w:rsid w:val="00B609BA"/>
    <w:rsid w:val="00B60ED5"/>
    <w:rsid w:val="00B61902"/>
    <w:rsid w:val="00B64708"/>
    <w:rsid w:val="00B6529C"/>
    <w:rsid w:val="00B65A88"/>
    <w:rsid w:val="00B65F0F"/>
    <w:rsid w:val="00B666CB"/>
    <w:rsid w:val="00B66708"/>
    <w:rsid w:val="00B70A58"/>
    <w:rsid w:val="00B71D16"/>
    <w:rsid w:val="00B74AF4"/>
    <w:rsid w:val="00B75CD8"/>
    <w:rsid w:val="00B76076"/>
    <w:rsid w:val="00B76292"/>
    <w:rsid w:val="00B77308"/>
    <w:rsid w:val="00B80B84"/>
    <w:rsid w:val="00B80D96"/>
    <w:rsid w:val="00B81AA2"/>
    <w:rsid w:val="00B82984"/>
    <w:rsid w:val="00B82B3E"/>
    <w:rsid w:val="00B83857"/>
    <w:rsid w:val="00B84280"/>
    <w:rsid w:val="00B84D39"/>
    <w:rsid w:val="00B86833"/>
    <w:rsid w:val="00B87563"/>
    <w:rsid w:val="00B90DE2"/>
    <w:rsid w:val="00B91FF8"/>
    <w:rsid w:val="00B96358"/>
    <w:rsid w:val="00BA3ED4"/>
    <w:rsid w:val="00BA69B2"/>
    <w:rsid w:val="00BA6CA7"/>
    <w:rsid w:val="00BA7490"/>
    <w:rsid w:val="00BA7F54"/>
    <w:rsid w:val="00BB14A6"/>
    <w:rsid w:val="00BB45AE"/>
    <w:rsid w:val="00BB47ED"/>
    <w:rsid w:val="00BB65DA"/>
    <w:rsid w:val="00BB7473"/>
    <w:rsid w:val="00BC178A"/>
    <w:rsid w:val="00BC21B8"/>
    <w:rsid w:val="00BC3AC3"/>
    <w:rsid w:val="00BC3AE3"/>
    <w:rsid w:val="00BC5AB4"/>
    <w:rsid w:val="00BC6ECF"/>
    <w:rsid w:val="00BD20A9"/>
    <w:rsid w:val="00BD2D4E"/>
    <w:rsid w:val="00BD4AC4"/>
    <w:rsid w:val="00BE01CF"/>
    <w:rsid w:val="00BE1266"/>
    <w:rsid w:val="00BE12FA"/>
    <w:rsid w:val="00BE3276"/>
    <w:rsid w:val="00BE4024"/>
    <w:rsid w:val="00BE4479"/>
    <w:rsid w:val="00BE50D7"/>
    <w:rsid w:val="00BE7767"/>
    <w:rsid w:val="00BE783F"/>
    <w:rsid w:val="00BF2455"/>
    <w:rsid w:val="00BF24DD"/>
    <w:rsid w:val="00BF345C"/>
    <w:rsid w:val="00BF3C10"/>
    <w:rsid w:val="00BF40C7"/>
    <w:rsid w:val="00BF5524"/>
    <w:rsid w:val="00BF6455"/>
    <w:rsid w:val="00C014D3"/>
    <w:rsid w:val="00C05F29"/>
    <w:rsid w:val="00C06F62"/>
    <w:rsid w:val="00C07B27"/>
    <w:rsid w:val="00C11D95"/>
    <w:rsid w:val="00C127E9"/>
    <w:rsid w:val="00C12949"/>
    <w:rsid w:val="00C1447D"/>
    <w:rsid w:val="00C14774"/>
    <w:rsid w:val="00C2184C"/>
    <w:rsid w:val="00C24229"/>
    <w:rsid w:val="00C243D9"/>
    <w:rsid w:val="00C24CD9"/>
    <w:rsid w:val="00C25DC9"/>
    <w:rsid w:val="00C26067"/>
    <w:rsid w:val="00C26276"/>
    <w:rsid w:val="00C277B0"/>
    <w:rsid w:val="00C27916"/>
    <w:rsid w:val="00C323F3"/>
    <w:rsid w:val="00C33120"/>
    <w:rsid w:val="00C35E3B"/>
    <w:rsid w:val="00C369F0"/>
    <w:rsid w:val="00C36A53"/>
    <w:rsid w:val="00C377CE"/>
    <w:rsid w:val="00C37F17"/>
    <w:rsid w:val="00C40B9C"/>
    <w:rsid w:val="00C42E36"/>
    <w:rsid w:val="00C440FC"/>
    <w:rsid w:val="00C44396"/>
    <w:rsid w:val="00C4458D"/>
    <w:rsid w:val="00C45C8A"/>
    <w:rsid w:val="00C476D8"/>
    <w:rsid w:val="00C50605"/>
    <w:rsid w:val="00C519AC"/>
    <w:rsid w:val="00C5286E"/>
    <w:rsid w:val="00C53700"/>
    <w:rsid w:val="00C5463A"/>
    <w:rsid w:val="00C54AF8"/>
    <w:rsid w:val="00C55A98"/>
    <w:rsid w:val="00C567E5"/>
    <w:rsid w:val="00C56952"/>
    <w:rsid w:val="00C5732F"/>
    <w:rsid w:val="00C6038F"/>
    <w:rsid w:val="00C6216A"/>
    <w:rsid w:val="00C62EDB"/>
    <w:rsid w:val="00C63B82"/>
    <w:rsid w:val="00C64DB9"/>
    <w:rsid w:val="00C65018"/>
    <w:rsid w:val="00C708E4"/>
    <w:rsid w:val="00C75369"/>
    <w:rsid w:val="00C80D9B"/>
    <w:rsid w:val="00C81E4B"/>
    <w:rsid w:val="00C84175"/>
    <w:rsid w:val="00C85388"/>
    <w:rsid w:val="00C87395"/>
    <w:rsid w:val="00C91058"/>
    <w:rsid w:val="00C911DF"/>
    <w:rsid w:val="00C91430"/>
    <w:rsid w:val="00C93D55"/>
    <w:rsid w:val="00C94362"/>
    <w:rsid w:val="00C956B7"/>
    <w:rsid w:val="00C96186"/>
    <w:rsid w:val="00C97DC1"/>
    <w:rsid w:val="00CA0D24"/>
    <w:rsid w:val="00CA116F"/>
    <w:rsid w:val="00CA206B"/>
    <w:rsid w:val="00CA34C5"/>
    <w:rsid w:val="00CA49ED"/>
    <w:rsid w:val="00CA4AD5"/>
    <w:rsid w:val="00CA5B96"/>
    <w:rsid w:val="00CA7C3C"/>
    <w:rsid w:val="00CB058A"/>
    <w:rsid w:val="00CB1A69"/>
    <w:rsid w:val="00CB28BD"/>
    <w:rsid w:val="00CB42AD"/>
    <w:rsid w:val="00CB57A0"/>
    <w:rsid w:val="00CB6646"/>
    <w:rsid w:val="00CC0891"/>
    <w:rsid w:val="00CC0D33"/>
    <w:rsid w:val="00CC2E2D"/>
    <w:rsid w:val="00CC2F46"/>
    <w:rsid w:val="00CC4B2D"/>
    <w:rsid w:val="00CC5A7A"/>
    <w:rsid w:val="00CC6A6A"/>
    <w:rsid w:val="00CC6C22"/>
    <w:rsid w:val="00CD2669"/>
    <w:rsid w:val="00CD2F66"/>
    <w:rsid w:val="00CD5557"/>
    <w:rsid w:val="00CE0638"/>
    <w:rsid w:val="00CE1E91"/>
    <w:rsid w:val="00CE3843"/>
    <w:rsid w:val="00CE3ABB"/>
    <w:rsid w:val="00CE409F"/>
    <w:rsid w:val="00CE4A98"/>
    <w:rsid w:val="00CE56B2"/>
    <w:rsid w:val="00CE68A9"/>
    <w:rsid w:val="00CE69F9"/>
    <w:rsid w:val="00CE7308"/>
    <w:rsid w:val="00CE7373"/>
    <w:rsid w:val="00CF02EE"/>
    <w:rsid w:val="00CF0660"/>
    <w:rsid w:val="00CF14E2"/>
    <w:rsid w:val="00CF31E6"/>
    <w:rsid w:val="00CF517D"/>
    <w:rsid w:val="00CF5ADB"/>
    <w:rsid w:val="00CF6A5C"/>
    <w:rsid w:val="00D006D3"/>
    <w:rsid w:val="00D05822"/>
    <w:rsid w:val="00D06FDE"/>
    <w:rsid w:val="00D10ADD"/>
    <w:rsid w:val="00D10D13"/>
    <w:rsid w:val="00D11F23"/>
    <w:rsid w:val="00D13802"/>
    <w:rsid w:val="00D14FAE"/>
    <w:rsid w:val="00D15E60"/>
    <w:rsid w:val="00D16F6C"/>
    <w:rsid w:val="00D17907"/>
    <w:rsid w:val="00D20956"/>
    <w:rsid w:val="00D213C4"/>
    <w:rsid w:val="00D22C20"/>
    <w:rsid w:val="00D232ED"/>
    <w:rsid w:val="00D23BC2"/>
    <w:rsid w:val="00D25B0D"/>
    <w:rsid w:val="00D27035"/>
    <w:rsid w:val="00D30A6D"/>
    <w:rsid w:val="00D3148A"/>
    <w:rsid w:val="00D31B22"/>
    <w:rsid w:val="00D32364"/>
    <w:rsid w:val="00D32EAC"/>
    <w:rsid w:val="00D35E4D"/>
    <w:rsid w:val="00D3761B"/>
    <w:rsid w:val="00D4116B"/>
    <w:rsid w:val="00D42323"/>
    <w:rsid w:val="00D45F2D"/>
    <w:rsid w:val="00D46069"/>
    <w:rsid w:val="00D46586"/>
    <w:rsid w:val="00D50137"/>
    <w:rsid w:val="00D511BD"/>
    <w:rsid w:val="00D53686"/>
    <w:rsid w:val="00D54A87"/>
    <w:rsid w:val="00D552BE"/>
    <w:rsid w:val="00D5625C"/>
    <w:rsid w:val="00D56511"/>
    <w:rsid w:val="00D57C3A"/>
    <w:rsid w:val="00D6087C"/>
    <w:rsid w:val="00D67195"/>
    <w:rsid w:val="00D67481"/>
    <w:rsid w:val="00D71547"/>
    <w:rsid w:val="00D726A7"/>
    <w:rsid w:val="00D73B9F"/>
    <w:rsid w:val="00D7472A"/>
    <w:rsid w:val="00D76F1D"/>
    <w:rsid w:val="00D800C1"/>
    <w:rsid w:val="00D80BEC"/>
    <w:rsid w:val="00D81781"/>
    <w:rsid w:val="00D81C7C"/>
    <w:rsid w:val="00D820D0"/>
    <w:rsid w:val="00D832AD"/>
    <w:rsid w:val="00D85403"/>
    <w:rsid w:val="00D86410"/>
    <w:rsid w:val="00D86E77"/>
    <w:rsid w:val="00D90EB8"/>
    <w:rsid w:val="00D945EC"/>
    <w:rsid w:val="00D95730"/>
    <w:rsid w:val="00D960BE"/>
    <w:rsid w:val="00D9671A"/>
    <w:rsid w:val="00D97643"/>
    <w:rsid w:val="00D977ED"/>
    <w:rsid w:val="00DA0444"/>
    <w:rsid w:val="00DA13AB"/>
    <w:rsid w:val="00DA28D1"/>
    <w:rsid w:val="00DA40D8"/>
    <w:rsid w:val="00DA505D"/>
    <w:rsid w:val="00DA58A0"/>
    <w:rsid w:val="00DB3AD8"/>
    <w:rsid w:val="00DB7DC5"/>
    <w:rsid w:val="00DC0A23"/>
    <w:rsid w:val="00DC1F6A"/>
    <w:rsid w:val="00DC335F"/>
    <w:rsid w:val="00DC34F6"/>
    <w:rsid w:val="00DC44BF"/>
    <w:rsid w:val="00DC488E"/>
    <w:rsid w:val="00DC642D"/>
    <w:rsid w:val="00DC73C8"/>
    <w:rsid w:val="00DD0372"/>
    <w:rsid w:val="00DD2954"/>
    <w:rsid w:val="00DD2A7E"/>
    <w:rsid w:val="00DD33DA"/>
    <w:rsid w:val="00DD3B00"/>
    <w:rsid w:val="00DD4C63"/>
    <w:rsid w:val="00DD766E"/>
    <w:rsid w:val="00DE0DF9"/>
    <w:rsid w:val="00DE1B98"/>
    <w:rsid w:val="00DE1ED6"/>
    <w:rsid w:val="00DE24F1"/>
    <w:rsid w:val="00DE2DF3"/>
    <w:rsid w:val="00DE381F"/>
    <w:rsid w:val="00DE3D26"/>
    <w:rsid w:val="00DE4D16"/>
    <w:rsid w:val="00DE7B5F"/>
    <w:rsid w:val="00DF04B4"/>
    <w:rsid w:val="00DF1A40"/>
    <w:rsid w:val="00DF40CF"/>
    <w:rsid w:val="00DF42AD"/>
    <w:rsid w:val="00DF6490"/>
    <w:rsid w:val="00DF7389"/>
    <w:rsid w:val="00DF7474"/>
    <w:rsid w:val="00DF7D99"/>
    <w:rsid w:val="00E02F7F"/>
    <w:rsid w:val="00E03C17"/>
    <w:rsid w:val="00E049D3"/>
    <w:rsid w:val="00E0504A"/>
    <w:rsid w:val="00E055B1"/>
    <w:rsid w:val="00E06E8A"/>
    <w:rsid w:val="00E101B2"/>
    <w:rsid w:val="00E12A67"/>
    <w:rsid w:val="00E158E5"/>
    <w:rsid w:val="00E161A1"/>
    <w:rsid w:val="00E16F21"/>
    <w:rsid w:val="00E173D4"/>
    <w:rsid w:val="00E17CF6"/>
    <w:rsid w:val="00E243C7"/>
    <w:rsid w:val="00E245CC"/>
    <w:rsid w:val="00E24833"/>
    <w:rsid w:val="00E25162"/>
    <w:rsid w:val="00E259BF"/>
    <w:rsid w:val="00E259F3"/>
    <w:rsid w:val="00E32907"/>
    <w:rsid w:val="00E32A90"/>
    <w:rsid w:val="00E339F3"/>
    <w:rsid w:val="00E3400F"/>
    <w:rsid w:val="00E34BA9"/>
    <w:rsid w:val="00E35820"/>
    <w:rsid w:val="00E36661"/>
    <w:rsid w:val="00E37DC1"/>
    <w:rsid w:val="00E422CA"/>
    <w:rsid w:val="00E43223"/>
    <w:rsid w:val="00E43720"/>
    <w:rsid w:val="00E44047"/>
    <w:rsid w:val="00E44D60"/>
    <w:rsid w:val="00E45FB4"/>
    <w:rsid w:val="00E4680E"/>
    <w:rsid w:val="00E50232"/>
    <w:rsid w:val="00E512D1"/>
    <w:rsid w:val="00E512FA"/>
    <w:rsid w:val="00E51949"/>
    <w:rsid w:val="00E525C0"/>
    <w:rsid w:val="00E5391D"/>
    <w:rsid w:val="00E552B7"/>
    <w:rsid w:val="00E60AFA"/>
    <w:rsid w:val="00E60D85"/>
    <w:rsid w:val="00E60F37"/>
    <w:rsid w:val="00E614B0"/>
    <w:rsid w:val="00E61A54"/>
    <w:rsid w:val="00E631CC"/>
    <w:rsid w:val="00E64CD6"/>
    <w:rsid w:val="00E64E30"/>
    <w:rsid w:val="00E70F59"/>
    <w:rsid w:val="00E71E2B"/>
    <w:rsid w:val="00E73377"/>
    <w:rsid w:val="00E761B3"/>
    <w:rsid w:val="00E7624B"/>
    <w:rsid w:val="00E80FC0"/>
    <w:rsid w:val="00E82C5D"/>
    <w:rsid w:val="00E8306C"/>
    <w:rsid w:val="00E836BF"/>
    <w:rsid w:val="00E8383A"/>
    <w:rsid w:val="00E83A8F"/>
    <w:rsid w:val="00E85C10"/>
    <w:rsid w:val="00E863D5"/>
    <w:rsid w:val="00E87AA7"/>
    <w:rsid w:val="00E87B40"/>
    <w:rsid w:val="00E90E05"/>
    <w:rsid w:val="00E91710"/>
    <w:rsid w:val="00E937FF"/>
    <w:rsid w:val="00E94F40"/>
    <w:rsid w:val="00E962AA"/>
    <w:rsid w:val="00EA03E9"/>
    <w:rsid w:val="00EA1269"/>
    <w:rsid w:val="00EA27BB"/>
    <w:rsid w:val="00EA3CB8"/>
    <w:rsid w:val="00EA494F"/>
    <w:rsid w:val="00EA5C4A"/>
    <w:rsid w:val="00EA6B53"/>
    <w:rsid w:val="00EA79D3"/>
    <w:rsid w:val="00EB22DF"/>
    <w:rsid w:val="00EB32DE"/>
    <w:rsid w:val="00EB48E8"/>
    <w:rsid w:val="00EB6570"/>
    <w:rsid w:val="00EB6937"/>
    <w:rsid w:val="00EC1087"/>
    <w:rsid w:val="00EC202E"/>
    <w:rsid w:val="00EC3CC2"/>
    <w:rsid w:val="00EC3FD0"/>
    <w:rsid w:val="00EC484D"/>
    <w:rsid w:val="00EC48B6"/>
    <w:rsid w:val="00EC6685"/>
    <w:rsid w:val="00EC698E"/>
    <w:rsid w:val="00EC7BF9"/>
    <w:rsid w:val="00ED0203"/>
    <w:rsid w:val="00ED0A07"/>
    <w:rsid w:val="00ED0D2C"/>
    <w:rsid w:val="00ED280D"/>
    <w:rsid w:val="00ED50C1"/>
    <w:rsid w:val="00ED660D"/>
    <w:rsid w:val="00EE0B4B"/>
    <w:rsid w:val="00EE1B5A"/>
    <w:rsid w:val="00EE232A"/>
    <w:rsid w:val="00EE2DF0"/>
    <w:rsid w:val="00EE7098"/>
    <w:rsid w:val="00EF05A2"/>
    <w:rsid w:val="00EF126B"/>
    <w:rsid w:val="00EF2885"/>
    <w:rsid w:val="00EF3F1B"/>
    <w:rsid w:val="00EF77B1"/>
    <w:rsid w:val="00F0104F"/>
    <w:rsid w:val="00F0109E"/>
    <w:rsid w:val="00F014D1"/>
    <w:rsid w:val="00F03C68"/>
    <w:rsid w:val="00F04B7E"/>
    <w:rsid w:val="00F068C5"/>
    <w:rsid w:val="00F0690F"/>
    <w:rsid w:val="00F06BEC"/>
    <w:rsid w:val="00F07339"/>
    <w:rsid w:val="00F07F52"/>
    <w:rsid w:val="00F103EE"/>
    <w:rsid w:val="00F111E9"/>
    <w:rsid w:val="00F142F5"/>
    <w:rsid w:val="00F1634E"/>
    <w:rsid w:val="00F16E95"/>
    <w:rsid w:val="00F1743A"/>
    <w:rsid w:val="00F17D70"/>
    <w:rsid w:val="00F236C0"/>
    <w:rsid w:val="00F23916"/>
    <w:rsid w:val="00F266C3"/>
    <w:rsid w:val="00F27C91"/>
    <w:rsid w:val="00F323D2"/>
    <w:rsid w:val="00F32D2F"/>
    <w:rsid w:val="00F35651"/>
    <w:rsid w:val="00F409E2"/>
    <w:rsid w:val="00F450A7"/>
    <w:rsid w:val="00F46663"/>
    <w:rsid w:val="00F47959"/>
    <w:rsid w:val="00F528DA"/>
    <w:rsid w:val="00F52C83"/>
    <w:rsid w:val="00F54F5F"/>
    <w:rsid w:val="00F5579B"/>
    <w:rsid w:val="00F56172"/>
    <w:rsid w:val="00F576ED"/>
    <w:rsid w:val="00F57B90"/>
    <w:rsid w:val="00F60B9B"/>
    <w:rsid w:val="00F60CC6"/>
    <w:rsid w:val="00F61988"/>
    <w:rsid w:val="00F61BF6"/>
    <w:rsid w:val="00F63972"/>
    <w:rsid w:val="00F6453D"/>
    <w:rsid w:val="00F6665A"/>
    <w:rsid w:val="00F675B4"/>
    <w:rsid w:val="00F678A0"/>
    <w:rsid w:val="00F6798B"/>
    <w:rsid w:val="00F7005E"/>
    <w:rsid w:val="00F712F8"/>
    <w:rsid w:val="00F721F9"/>
    <w:rsid w:val="00F7256F"/>
    <w:rsid w:val="00F72A0F"/>
    <w:rsid w:val="00F730CB"/>
    <w:rsid w:val="00F73DF9"/>
    <w:rsid w:val="00F74E15"/>
    <w:rsid w:val="00F81169"/>
    <w:rsid w:val="00F8360D"/>
    <w:rsid w:val="00F86D50"/>
    <w:rsid w:val="00F926C5"/>
    <w:rsid w:val="00F92D0B"/>
    <w:rsid w:val="00F93FF0"/>
    <w:rsid w:val="00FA1F99"/>
    <w:rsid w:val="00FA4BCA"/>
    <w:rsid w:val="00FA546E"/>
    <w:rsid w:val="00FA5E31"/>
    <w:rsid w:val="00FA62A1"/>
    <w:rsid w:val="00FB0DAC"/>
    <w:rsid w:val="00FB1794"/>
    <w:rsid w:val="00FB1EC7"/>
    <w:rsid w:val="00FB2A8C"/>
    <w:rsid w:val="00FB2ECB"/>
    <w:rsid w:val="00FB3EDB"/>
    <w:rsid w:val="00FB5374"/>
    <w:rsid w:val="00FB5541"/>
    <w:rsid w:val="00FC061D"/>
    <w:rsid w:val="00FC2127"/>
    <w:rsid w:val="00FC3A8B"/>
    <w:rsid w:val="00FC4044"/>
    <w:rsid w:val="00FC4A66"/>
    <w:rsid w:val="00FC4C19"/>
    <w:rsid w:val="00FC4DFF"/>
    <w:rsid w:val="00FC5FD8"/>
    <w:rsid w:val="00FC66C9"/>
    <w:rsid w:val="00FC778E"/>
    <w:rsid w:val="00FD0F5C"/>
    <w:rsid w:val="00FD1054"/>
    <w:rsid w:val="00FD1D72"/>
    <w:rsid w:val="00FD1E2F"/>
    <w:rsid w:val="00FD389D"/>
    <w:rsid w:val="00FD4726"/>
    <w:rsid w:val="00FD4E16"/>
    <w:rsid w:val="00FD5FDB"/>
    <w:rsid w:val="00FD78BD"/>
    <w:rsid w:val="00FE0644"/>
    <w:rsid w:val="00FE0FC1"/>
    <w:rsid w:val="00FE133E"/>
    <w:rsid w:val="00FE32BC"/>
    <w:rsid w:val="00FE3B7B"/>
    <w:rsid w:val="00FF0029"/>
    <w:rsid w:val="00FF04B5"/>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PL">
    <w:name w:val="PL"/>
    <w:link w:val="PLChar"/>
    <w:qFormat/>
    <w:rsid w:val="003B2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3B264B"/>
    <w:rPr>
      <w:rFonts w:ascii="Courier New" w:eastAsia="Times New Roman" w:hAnsi="Courier New" w:cs="Times New Roman"/>
      <w:noProof/>
      <w:sz w:val="16"/>
      <w:szCs w:val="20"/>
      <w:shd w:val="clear" w:color="auto" w:fill="E6E6E6"/>
      <w:lang w:val="en-GB" w:eastAsia="en-GB"/>
    </w:rPr>
  </w:style>
  <w:style w:type="paragraph" w:customStyle="1" w:styleId="pl0">
    <w:name w:val="pl"/>
    <w:basedOn w:val="Normal"/>
    <w:rsid w:val="00CB1A69"/>
    <w:pPr>
      <w:spacing w:before="100" w:beforeAutospacing="1" w:after="100" w:afterAutospacing="1"/>
    </w:pPr>
    <w:rPr>
      <w:rFonts w:eastAsia="Times New Roman"/>
      <w:sz w:val="24"/>
      <w:szCs w:val="24"/>
      <w:lang w:val="en-US"/>
    </w:rPr>
  </w:style>
  <w:style w:type="paragraph" w:customStyle="1" w:styleId="tal0">
    <w:name w:val="tal"/>
    <w:basedOn w:val="Normal"/>
    <w:rsid w:val="008F0FA0"/>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163201888">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88316924">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32890083">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93654102">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88285240">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2495042">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78351596">
      <w:bodyDiv w:val="1"/>
      <w:marLeft w:val="0"/>
      <w:marRight w:val="0"/>
      <w:marTop w:val="0"/>
      <w:marBottom w:val="0"/>
      <w:divBdr>
        <w:top w:val="none" w:sz="0" w:space="0" w:color="auto"/>
        <w:left w:val="none" w:sz="0" w:space="0" w:color="auto"/>
        <w:bottom w:val="none" w:sz="0" w:space="0" w:color="auto"/>
        <w:right w:val="none" w:sz="0" w:space="0" w:color="auto"/>
      </w:divBdr>
      <w:divsChild>
        <w:div w:id="1347826288">
          <w:marLeft w:val="1166"/>
          <w:marRight w:val="0"/>
          <w:marTop w:val="86"/>
          <w:marBottom w:val="0"/>
          <w:divBdr>
            <w:top w:val="none" w:sz="0" w:space="0" w:color="auto"/>
            <w:left w:val="none" w:sz="0" w:space="0" w:color="auto"/>
            <w:bottom w:val="none" w:sz="0" w:space="0" w:color="auto"/>
            <w:right w:val="none" w:sz="0" w:space="0" w:color="auto"/>
          </w:divBdr>
        </w:div>
        <w:div w:id="1825734505">
          <w:marLeft w:val="1166"/>
          <w:marRight w:val="0"/>
          <w:marTop w:val="86"/>
          <w:marBottom w:val="0"/>
          <w:divBdr>
            <w:top w:val="none" w:sz="0" w:space="0" w:color="auto"/>
            <w:left w:val="none" w:sz="0" w:space="0" w:color="auto"/>
            <w:bottom w:val="none" w:sz="0" w:space="0" w:color="auto"/>
            <w:right w:val="none" w:sz="0" w:space="0" w:color="auto"/>
          </w:divBdr>
        </w:div>
        <w:div w:id="1474129794">
          <w:marLeft w:val="1800"/>
          <w:marRight w:val="0"/>
          <w:marTop w:val="77"/>
          <w:marBottom w:val="0"/>
          <w:divBdr>
            <w:top w:val="none" w:sz="0" w:space="0" w:color="auto"/>
            <w:left w:val="none" w:sz="0" w:space="0" w:color="auto"/>
            <w:bottom w:val="none" w:sz="0" w:space="0" w:color="auto"/>
            <w:right w:val="none" w:sz="0" w:space="0" w:color="auto"/>
          </w:divBdr>
        </w:div>
        <w:div w:id="2047023842">
          <w:marLeft w:val="1166"/>
          <w:marRight w:val="0"/>
          <w:marTop w:val="86"/>
          <w:marBottom w:val="0"/>
          <w:divBdr>
            <w:top w:val="none" w:sz="0" w:space="0" w:color="auto"/>
            <w:left w:val="none" w:sz="0" w:space="0" w:color="auto"/>
            <w:bottom w:val="none" w:sz="0" w:space="0" w:color="auto"/>
            <w:right w:val="none" w:sz="0" w:space="0" w:color="auto"/>
          </w:divBdr>
        </w:div>
        <w:div w:id="1370566769">
          <w:marLeft w:val="1166"/>
          <w:marRight w:val="0"/>
          <w:marTop w:val="86"/>
          <w:marBottom w:val="0"/>
          <w:divBdr>
            <w:top w:val="none" w:sz="0" w:space="0" w:color="auto"/>
            <w:left w:val="none" w:sz="0" w:space="0" w:color="auto"/>
            <w:bottom w:val="none" w:sz="0" w:space="0" w:color="auto"/>
            <w:right w:val="none" w:sz="0" w:space="0" w:color="auto"/>
          </w:divBdr>
        </w:div>
        <w:div w:id="35082778">
          <w:marLeft w:val="1800"/>
          <w:marRight w:val="0"/>
          <w:marTop w:val="77"/>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33473832">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4039382">
      <w:bodyDiv w:val="1"/>
      <w:marLeft w:val="0"/>
      <w:marRight w:val="0"/>
      <w:marTop w:val="0"/>
      <w:marBottom w:val="0"/>
      <w:divBdr>
        <w:top w:val="none" w:sz="0" w:space="0" w:color="auto"/>
        <w:left w:val="none" w:sz="0" w:space="0" w:color="auto"/>
        <w:bottom w:val="none" w:sz="0" w:space="0" w:color="auto"/>
        <w:right w:val="none" w:sz="0" w:space="0" w:color="auto"/>
      </w:divBdr>
    </w:div>
    <w:div w:id="210999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1052</TotalTime>
  <Pages>4</Pages>
  <Words>1138</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442</cp:revision>
  <dcterms:created xsi:type="dcterms:W3CDTF">2021-08-05T07:20:00Z</dcterms:created>
  <dcterms:modified xsi:type="dcterms:W3CDTF">2023-02-16T20:36:00Z</dcterms:modified>
</cp:coreProperties>
</file>